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5E139" w14:textId="45189B7B" w:rsidR="00A671B3" w:rsidRPr="00163C68" w:rsidRDefault="00A671B3" w:rsidP="00163C68">
      <w:pPr>
        <w:pStyle w:val="Subtitle"/>
        <w:rPr>
          <w:iCs w:val="0"/>
          <w:color w:val="282878"/>
          <w:kern w:val="32"/>
          <w:szCs w:val="32"/>
          <w:lang w:val="en-GB"/>
        </w:rPr>
      </w:pPr>
      <w:r w:rsidRPr="00163C68">
        <w:rPr>
          <w:iCs w:val="0"/>
          <w:color w:val="282878"/>
          <w:kern w:val="32"/>
          <w:szCs w:val="32"/>
          <w:lang w:val="en-GB"/>
        </w:rPr>
        <w:t xml:space="preserve">Theme </w:t>
      </w:r>
      <w:r w:rsidR="00A033BC">
        <w:rPr>
          <w:iCs w:val="0"/>
          <w:color w:val="282878"/>
          <w:kern w:val="32"/>
          <w:szCs w:val="32"/>
          <w:lang w:val="en-GB"/>
        </w:rPr>
        <w:t>12</w:t>
      </w:r>
      <w:r w:rsidRPr="00163C68">
        <w:rPr>
          <w:iCs w:val="0"/>
          <w:color w:val="282878"/>
          <w:kern w:val="32"/>
          <w:szCs w:val="32"/>
          <w:lang w:val="en-GB"/>
        </w:rPr>
        <w:t xml:space="preserve">: </w:t>
      </w:r>
      <w:r w:rsidR="00A033BC">
        <w:rPr>
          <w:iCs w:val="0"/>
          <w:color w:val="282878"/>
          <w:kern w:val="32"/>
          <w:szCs w:val="32"/>
          <w:lang w:val="en-GB"/>
        </w:rPr>
        <w:t>Introductions, Conclusions, Abstracts</w:t>
      </w:r>
    </w:p>
    <w:p w14:paraId="6DBE26F0" w14:textId="07A17C2D" w:rsidR="00830FF3" w:rsidRDefault="00DA49C6" w:rsidP="00A671B3">
      <w:pPr>
        <w:spacing w:after="200" w:line="276" w:lineRule="auto"/>
        <w:rPr>
          <w:rFonts w:eastAsia="Times New Roman" w:cs="Times New Roman"/>
          <w:bCs/>
          <w:iCs/>
          <w:color w:val="282878"/>
          <w:sz w:val="28"/>
          <w:szCs w:val="28"/>
          <w:lang w:val="en-GB"/>
        </w:rPr>
      </w:pPr>
      <w:r>
        <w:rPr>
          <w:rFonts w:eastAsia="Times New Roman" w:cs="Times New Roman"/>
          <w:bCs/>
          <w:iCs/>
          <w:color w:val="282878"/>
          <w:sz w:val="28"/>
          <w:szCs w:val="28"/>
          <w:lang w:val="en-GB"/>
        </w:rPr>
        <w:t>Features of an Introduction</w:t>
      </w:r>
    </w:p>
    <w:p w14:paraId="32E8C039" w14:textId="46E602AE" w:rsidR="000C2C07" w:rsidRPr="00C11F1B" w:rsidRDefault="00B97B69" w:rsidP="00C11F1B">
      <w:pPr>
        <w:rPr>
          <w:sz w:val="24"/>
          <w:szCs w:val="24"/>
        </w:rPr>
      </w:pPr>
      <w:r w:rsidRPr="00C11F1B">
        <w:rPr>
          <w:b/>
          <w:bCs/>
          <w:sz w:val="24"/>
          <w:szCs w:val="24"/>
        </w:rPr>
        <w:t>Task 1</w:t>
      </w:r>
      <w:r w:rsidR="00C11F1B" w:rsidRPr="00C11F1B">
        <w:rPr>
          <w:b/>
          <w:bCs/>
          <w:sz w:val="24"/>
          <w:szCs w:val="24"/>
        </w:rPr>
        <w:t>: What is the best way to order the following elements in your introduction?</w:t>
      </w:r>
    </w:p>
    <w:p w14:paraId="45AC9F1F" w14:textId="18CFE0DF" w:rsidR="000C2C07" w:rsidRPr="00C11F1B" w:rsidRDefault="000C2C07" w:rsidP="00C11F1B">
      <w:pPr>
        <w:rPr>
          <w:sz w:val="22"/>
          <w:szCs w:val="22"/>
        </w:rPr>
      </w:pPr>
    </w:p>
    <w:p w14:paraId="62A961B4" w14:textId="79F29975" w:rsidR="00A90AC0" w:rsidRDefault="00A90AC0" w:rsidP="00C11F1B">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728FEF60" wp14:editId="6D207CBE">
                <wp:simplePos x="0" y="0"/>
                <wp:positionH relativeFrom="column">
                  <wp:posOffset>246185</wp:posOffset>
                </wp:positionH>
                <wp:positionV relativeFrom="paragraph">
                  <wp:posOffset>52998</wp:posOffset>
                </wp:positionV>
                <wp:extent cx="6351367" cy="682283"/>
                <wp:effectExtent l="0" t="0" r="11430" b="16510"/>
                <wp:wrapNone/>
                <wp:docPr id="1" name="Text Box 1"/>
                <wp:cNvGraphicFramePr/>
                <a:graphic xmlns:a="http://schemas.openxmlformats.org/drawingml/2006/main">
                  <a:graphicData uri="http://schemas.microsoft.com/office/word/2010/wordprocessingShape">
                    <wps:wsp>
                      <wps:cNvSpPr txBox="1"/>
                      <wps:spPr>
                        <a:xfrm>
                          <a:off x="0" y="0"/>
                          <a:ext cx="6351367" cy="682283"/>
                        </a:xfrm>
                        <a:prstGeom prst="rect">
                          <a:avLst/>
                        </a:prstGeom>
                        <a:solidFill>
                          <a:schemeClr val="bg1">
                            <a:lumMod val="95000"/>
                          </a:schemeClr>
                        </a:solidFill>
                        <a:ln w="6350"/>
                      </wps:spPr>
                      <wps:style>
                        <a:lnRef idx="2">
                          <a:schemeClr val="dk1"/>
                        </a:lnRef>
                        <a:fillRef idx="1">
                          <a:schemeClr val="lt1"/>
                        </a:fillRef>
                        <a:effectRef idx="0">
                          <a:schemeClr val="dk1"/>
                        </a:effectRef>
                        <a:fontRef idx="minor">
                          <a:schemeClr val="dk1"/>
                        </a:fontRef>
                      </wps:style>
                      <wps:txbx>
                        <w:txbxContent>
                          <w:p w14:paraId="437AB1D0" w14:textId="77777777" w:rsidR="009853A8" w:rsidRDefault="00A90AC0" w:rsidP="009853A8">
                            <w:pPr>
                              <w:spacing w:line="276" w:lineRule="auto"/>
                              <w:ind w:firstLine="720"/>
                              <w:rPr>
                                <w:sz w:val="22"/>
                                <w:szCs w:val="22"/>
                              </w:rPr>
                            </w:pPr>
                            <w:r>
                              <w:rPr>
                                <w:sz w:val="22"/>
                                <w:szCs w:val="22"/>
                              </w:rPr>
                              <w:t>value/significance of research</w:t>
                            </w:r>
                            <w:r w:rsidR="00A2523D">
                              <w:rPr>
                                <w:sz w:val="22"/>
                                <w:szCs w:val="22"/>
                              </w:rPr>
                              <w:tab/>
                            </w:r>
                            <w:r>
                              <w:rPr>
                                <w:sz w:val="22"/>
                                <w:szCs w:val="22"/>
                              </w:rPr>
                              <w:t>b</w:t>
                            </w:r>
                            <w:r w:rsidRPr="00C11F1B">
                              <w:rPr>
                                <w:sz w:val="22"/>
                                <w:szCs w:val="22"/>
                              </w:rPr>
                              <w:t>ackground/</w:t>
                            </w:r>
                            <w:r>
                              <w:rPr>
                                <w:sz w:val="22"/>
                                <w:szCs w:val="22"/>
                              </w:rPr>
                              <w:t xml:space="preserve">academic </w:t>
                            </w:r>
                            <w:r w:rsidRPr="00C11F1B">
                              <w:rPr>
                                <w:sz w:val="22"/>
                                <w:szCs w:val="22"/>
                              </w:rPr>
                              <w:t>context to the study</w:t>
                            </w:r>
                            <w:r w:rsidR="00A2523D">
                              <w:rPr>
                                <w:sz w:val="22"/>
                                <w:szCs w:val="22"/>
                              </w:rPr>
                              <w:tab/>
                            </w:r>
                          </w:p>
                          <w:p w14:paraId="6CAB92A4" w14:textId="4CBD2B16" w:rsidR="00A90AC0" w:rsidRDefault="00A90AC0" w:rsidP="00A2523D">
                            <w:pPr>
                              <w:spacing w:line="276" w:lineRule="auto"/>
                              <w:rPr>
                                <w:sz w:val="22"/>
                                <w:szCs w:val="22"/>
                              </w:rPr>
                            </w:pPr>
                            <w:r w:rsidRPr="00C11F1B">
                              <w:rPr>
                                <w:sz w:val="22"/>
                                <w:szCs w:val="22"/>
                              </w:rPr>
                              <w:t>research questions</w:t>
                            </w:r>
                            <w:r w:rsidR="00A2523D">
                              <w:rPr>
                                <w:sz w:val="22"/>
                                <w:szCs w:val="22"/>
                              </w:rPr>
                              <w:tab/>
                            </w:r>
                            <w:r w:rsidRPr="00C11F1B">
                              <w:rPr>
                                <w:sz w:val="22"/>
                                <w:szCs w:val="22"/>
                              </w:rPr>
                              <w:t>outline of report structure</w:t>
                            </w:r>
                            <w:r w:rsidR="00A2523D">
                              <w:rPr>
                                <w:sz w:val="22"/>
                                <w:szCs w:val="22"/>
                              </w:rPr>
                              <w:tab/>
                            </w:r>
                            <w:r>
                              <w:rPr>
                                <w:sz w:val="22"/>
                                <w:szCs w:val="22"/>
                              </w:rPr>
                              <w:t>research gap</w:t>
                            </w:r>
                            <w:r w:rsidR="00A2523D">
                              <w:rPr>
                                <w:sz w:val="22"/>
                                <w:szCs w:val="22"/>
                              </w:rPr>
                              <w:tab/>
                            </w:r>
                            <w:r w:rsidR="009853A8">
                              <w:rPr>
                                <w:sz w:val="22"/>
                                <w:szCs w:val="22"/>
                              </w:rPr>
                              <w:tab/>
                            </w:r>
                            <w:r w:rsidRPr="00C11F1B">
                              <w:rPr>
                                <w:sz w:val="22"/>
                                <w:szCs w:val="22"/>
                              </w:rPr>
                              <w:t>definitions of key terms</w:t>
                            </w:r>
                            <w:r w:rsidR="00A2523D">
                              <w:rPr>
                                <w:sz w:val="22"/>
                                <w:szCs w:val="22"/>
                              </w:rPr>
                              <w:tab/>
                            </w:r>
                            <w:r w:rsidR="009853A8">
                              <w:rPr>
                                <w:sz w:val="22"/>
                                <w:szCs w:val="22"/>
                              </w:rPr>
                              <w:tab/>
                            </w:r>
                            <w:r w:rsidRPr="00C11F1B">
                              <w:rPr>
                                <w:sz w:val="22"/>
                                <w:szCs w:val="22"/>
                              </w:rPr>
                              <w:t>research aim</w:t>
                            </w:r>
                            <w:r w:rsidR="004C62AB">
                              <w:rPr>
                                <w:sz w:val="22"/>
                                <w:szCs w:val="22"/>
                              </w:rPr>
                              <w:t xml:space="preserve"> </w:t>
                            </w:r>
                            <w:r w:rsidR="004C62AB">
                              <w:rPr>
                                <w:sz w:val="22"/>
                                <w:szCs w:val="22"/>
                              </w:rPr>
                              <w:tab/>
                            </w:r>
                            <w:r w:rsidR="009853A8">
                              <w:rPr>
                                <w:sz w:val="22"/>
                                <w:szCs w:val="22"/>
                              </w:rPr>
                              <w:tab/>
                            </w:r>
                            <w:r w:rsidR="009853A8">
                              <w:rPr>
                                <w:sz w:val="22"/>
                                <w:szCs w:val="22"/>
                              </w:rPr>
                              <w:tab/>
                              <w:t xml:space="preserve">brief mention of </w:t>
                            </w:r>
                            <w:r w:rsidR="004C62AB">
                              <w:rPr>
                                <w:sz w:val="22"/>
                                <w:szCs w:val="22"/>
                              </w:rPr>
                              <w:t>methodology</w:t>
                            </w:r>
                          </w:p>
                          <w:p w14:paraId="50AB332C" w14:textId="77777777" w:rsidR="00A90AC0" w:rsidRDefault="00A90A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FEF60" id="_x0000_t202" coordsize="21600,21600" o:spt="202" path="m,l,21600r21600,l21600,xe">
                <v:stroke joinstyle="miter"/>
                <v:path gradientshapeok="t" o:connecttype="rect"/>
              </v:shapetype>
              <v:shape id="Text Box 1" o:spid="_x0000_s1026" type="#_x0000_t202" style="position:absolute;margin-left:19.4pt;margin-top:4.15pt;width:500.1pt;height:5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" fillcolor="#f2f2f2 [3052]" strokecolor="black [3200]" strokeweight=".5pt">
                <v:textbox>
                  <w:txbxContent>
                    <w:p w14:paraId="437AB1D0" w14:textId="77777777" w:rsidR="009853A8" w:rsidRDefault="00A90AC0" w:rsidP="009853A8">
                      <w:pPr>
                        <w:spacing w:line="276" w:lineRule="auto"/>
                        <w:ind w:firstLine="720"/>
                        <w:rPr>
                          <w:sz w:val="22"/>
                          <w:szCs w:val="22"/>
                        </w:rPr>
                      </w:pPr>
                      <w:r>
                        <w:rPr>
                          <w:sz w:val="22"/>
                          <w:szCs w:val="22"/>
                        </w:rPr>
                        <w:t>value/significance of research</w:t>
                      </w:r>
                      <w:r w:rsidR="00A2523D">
                        <w:rPr>
                          <w:sz w:val="22"/>
                          <w:szCs w:val="22"/>
                        </w:rPr>
                        <w:tab/>
                      </w:r>
                      <w:r>
                        <w:rPr>
                          <w:sz w:val="22"/>
                          <w:szCs w:val="22"/>
                        </w:rPr>
                        <w:t>b</w:t>
                      </w:r>
                      <w:r w:rsidRPr="00C11F1B">
                        <w:rPr>
                          <w:sz w:val="22"/>
                          <w:szCs w:val="22"/>
                        </w:rPr>
                        <w:t>ackground/</w:t>
                      </w:r>
                      <w:r>
                        <w:rPr>
                          <w:sz w:val="22"/>
                          <w:szCs w:val="22"/>
                        </w:rPr>
                        <w:t xml:space="preserve">academic </w:t>
                      </w:r>
                      <w:r w:rsidRPr="00C11F1B">
                        <w:rPr>
                          <w:sz w:val="22"/>
                          <w:szCs w:val="22"/>
                        </w:rPr>
                        <w:t>context to the study</w:t>
                      </w:r>
                      <w:r w:rsidR="00A2523D">
                        <w:rPr>
                          <w:sz w:val="22"/>
                          <w:szCs w:val="22"/>
                        </w:rPr>
                        <w:tab/>
                      </w:r>
                    </w:p>
                    <w:p w14:paraId="6CAB92A4" w14:textId="4CBD2B16" w:rsidR="00A90AC0" w:rsidRDefault="00A90AC0" w:rsidP="00A2523D">
                      <w:pPr>
                        <w:spacing w:line="276" w:lineRule="auto"/>
                        <w:rPr>
                          <w:sz w:val="22"/>
                          <w:szCs w:val="22"/>
                        </w:rPr>
                      </w:pPr>
                      <w:r w:rsidRPr="00C11F1B">
                        <w:rPr>
                          <w:sz w:val="22"/>
                          <w:szCs w:val="22"/>
                        </w:rPr>
                        <w:t>research questions</w:t>
                      </w:r>
                      <w:r w:rsidR="00A2523D">
                        <w:rPr>
                          <w:sz w:val="22"/>
                          <w:szCs w:val="22"/>
                        </w:rPr>
                        <w:tab/>
                      </w:r>
                      <w:r w:rsidRPr="00C11F1B">
                        <w:rPr>
                          <w:sz w:val="22"/>
                          <w:szCs w:val="22"/>
                        </w:rPr>
                        <w:t>outline of report structure</w:t>
                      </w:r>
                      <w:r w:rsidR="00A2523D">
                        <w:rPr>
                          <w:sz w:val="22"/>
                          <w:szCs w:val="22"/>
                        </w:rPr>
                        <w:tab/>
                      </w:r>
                      <w:r>
                        <w:rPr>
                          <w:sz w:val="22"/>
                          <w:szCs w:val="22"/>
                        </w:rPr>
                        <w:t>research gap</w:t>
                      </w:r>
                      <w:r w:rsidR="00A2523D">
                        <w:rPr>
                          <w:sz w:val="22"/>
                          <w:szCs w:val="22"/>
                        </w:rPr>
                        <w:tab/>
                      </w:r>
                      <w:r w:rsidR="009853A8">
                        <w:rPr>
                          <w:sz w:val="22"/>
                          <w:szCs w:val="22"/>
                        </w:rPr>
                        <w:tab/>
                      </w:r>
                      <w:r w:rsidRPr="00C11F1B">
                        <w:rPr>
                          <w:sz w:val="22"/>
                          <w:szCs w:val="22"/>
                        </w:rPr>
                        <w:t>definitions of key terms</w:t>
                      </w:r>
                      <w:r w:rsidR="00A2523D">
                        <w:rPr>
                          <w:sz w:val="22"/>
                          <w:szCs w:val="22"/>
                        </w:rPr>
                        <w:tab/>
                      </w:r>
                      <w:r w:rsidR="009853A8">
                        <w:rPr>
                          <w:sz w:val="22"/>
                          <w:szCs w:val="22"/>
                        </w:rPr>
                        <w:tab/>
                      </w:r>
                      <w:r w:rsidRPr="00C11F1B">
                        <w:rPr>
                          <w:sz w:val="22"/>
                          <w:szCs w:val="22"/>
                        </w:rPr>
                        <w:t>research aim</w:t>
                      </w:r>
                      <w:r w:rsidR="004C62AB">
                        <w:rPr>
                          <w:sz w:val="22"/>
                          <w:szCs w:val="22"/>
                        </w:rPr>
                        <w:t xml:space="preserve"> </w:t>
                      </w:r>
                      <w:r w:rsidR="004C62AB">
                        <w:rPr>
                          <w:sz w:val="22"/>
                          <w:szCs w:val="22"/>
                        </w:rPr>
                        <w:tab/>
                      </w:r>
                      <w:r w:rsidR="009853A8">
                        <w:rPr>
                          <w:sz w:val="22"/>
                          <w:szCs w:val="22"/>
                        </w:rPr>
                        <w:tab/>
                      </w:r>
                      <w:r w:rsidR="009853A8">
                        <w:rPr>
                          <w:sz w:val="22"/>
                          <w:szCs w:val="22"/>
                        </w:rPr>
                        <w:tab/>
                        <w:t xml:space="preserve">brief mention of </w:t>
                      </w:r>
                      <w:r w:rsidR="004C62AB">
                        <w:rPr>
                          <w:sz w:val="22"/>
                          <w:szCs w:val="22"/>
                        </w:rPr>
                        <w:t>methodology</w:t>
                      </w:r>
                    </w:p>
                    <w:p w14:paraId="50AB332C" w14:textId="77777777" w:rsidR="00A90AC0" w:rsidRDefault="00A90AC0"/>
                  </w:txbxContent>
                </v:textbox>
              </v:shape>
            </w:pict>
          </mc:Fallback>
        </mc:AlternateContent>
      </w:r>
    </w:p>
    <w:p w14:paraId="47425908" w14:textId="77777777" w:rsidR="00A90AC0" w:rsidRDefault="00A90AC0" w:rsidP="00C11F1B">
      <w:pPr>
        <w:rPr>
          <w:sz w:val="22"/>
          <w:szCs w:val="22"/>
        </w:rPr>
      </w:pPr>
    </w:p>
    <w:p w14:paraId="4BE18381" w14:textId="77777777" w:rsidR="00C11F1B" w:rsidRPr="00C11F1B" w:rsidRDefault="00C11F1B" w:rsidP="00C11F1B">
      <w:pPr>
        <w:rPr>
          <w:sz w:val="22"/>
          <w:szCs w:val="22"/>
        </w:rPr>
      </w:pPr>
    </w:p>
    <w:p w14:paraId="47C8EA77" w14:textId="77777777" w:rsidR="00C11F1B" w:rsidRPr="00C11F1B" w:rsidRDefault="00C11F1B" w:rsidP="00C11F1B">
      <w:pPr>
        <w:rPr>
          <w:sz w:val="22"/>
          <w:szCs w:val="22"/>
        </w:rPr>
      </w:pPr>
    </w:p>
    <w:p w14:paraId="70EA9E28" w14:textId="77777777" w:rsidR="00A90AC0" w:rsidRDefault="00A90AC0" w:rsidP="00C11F1B">
      <w:pPr>
        <w:rPr>
          <w:b/>
          <w:bCs/>
          <w:sz w:val="24"/>
          <w:szCs w:val="24"/>
        </w:rPr>
      </w:pPr>
    </w:p>
    <w:p w14:paraId="5F4999E0" w14:textId="67A99CA0" w:rsidR="00DA560E" w:rsidRPr="00C11F1B" w:rsidRDefault="00D84CDA" w:rsidP="00C11F1B">
      <w:pPr>
        <w:rPr>
          <w:sz w:val="24"/>
          <w:szCs w:val="24"/>
        </w:rPr>
      </w:pPr>
      <w:r w:rsidRPr="00C11F1B">
        <w:rPr>
          <w:b/>
          <w:bCs/>
          <w:sz w:val="24"/>
          <w:szCs w:val="24"/>
        </w:rPr>
        <w:t>Task 2:</w:t>
      </w:r>
      <w:r w:rsidRPr="00C11F1B">
        <w:rPr>
          <w:sz w:val="24"/>
          <w:szCs w:val="24"/>
        </w:rPr>
        <w:t xml:space="preserve"> </w:t>
      </w:r>
      <w:r w:rsidRPr="00C11F1B">
        <w:rPr>
          <w:b/>
          <w:bCs/>
          <w:sz w:val="24"/>
          <w:szCs w:val="24"/>
        </w:rPr>
        <w:t>Identify the function of each of the paragraphs below, and put them in the right order</w:t>
      </w:r>
      <w:r w:rsidR="00C11F1B" w:rsidRPr="00C11F1B">
        <w:rPr>
          <w:b/>
          <w:bCs/>
          <w:sz w:val="24"/>
          <w:szCs w:val="24"/>
        </w:rPr>
        <w:t>.</w:t>
      </w:r>
    </w:p>
    <w:p w14:paraId="435F4D7F" w14:textId="77777777" w:rsidR="00D84CDA" w:rsidRDefault="00D84CDA" w:rsidP="00DA560E">
      <w:pPr>
        <w:pStyle w:val="NoSpacing"/>
        <w:jc w:val="both"/>
        <w:rPr>
          <w:b w:val="0"/>
          <w:bCs/>
          <w:sz w:val="22"/>
          <w:szCs w:val="22"/>
        </w:rPr>
      </w:pPr>
    </w:p>
    <w:p w14:paraId="495D51C4" w14:textId="4F134D0A" w:rsidR="008C7B81" w:rsidRDefault="00081D92" w:rsidP="00DA560E">
      <w:pPr>
        <w:pStyle w:val="NoSpacing"/>
        <w:jc w:val="both"/>
        <w:rPr>
          <w:b w:val="0"/>
          <w:bCs/>
          <w:sz w:val="22"/>
          <w:szCs w:val="22"/>
        </w:rPr>
      </w:pPr>
      <w:r w:rsidRPr="00081D92">
        <w:rPr>
          <w:sz w:val="22"/>
          <w:szCs w:val="22"/>
        </w:rPr>
        <w:t>A</w:t>
      </w:r>
      <w:r>
        <w:rPr>
          <w:b w:val="0"/>
          <w:bCs/>
          <w:sz w:val="22"/>
          <w:szCs w:val="22"/>
        </w:rPr>
        <w:t xml:space="preserve"> </w:t>
      </w:r>
      <w:r w:rsidR="008C7B81" w:rsidRPr="00DA560E">
        <w:rPr>
          <w:b w:val="0"/>
          <w:bCs/>
          <w:sz w:val="22"/>
          <w:szCs w:val="22"/>
        </w:rPr>
        <w:t>The purpose of this study is to investigate the representation of men's and women's shame in a corpus of late twentieth-century British English. The specific aim is to show in what situations women and men express shame or are associated with the emotion, to explore whether shame is interpreted as a positive or negative emotion in these contexts, whether it is understood as internal or disembodied, and to examine whether the prototypical shame experience, as understood in Western society, aligns with both male and female examples of shame in the corpus, or whether there exist different, gendered models of shame. Thus, on a general level, the study provides information about the representation of intra-cultural variation of emotional expressions. On a more specific level it supplies information about the way shame is represented in relation to women and men.</w:t>
      </w:r>
    </w:p>
    <w:p w14:paraId="2D3A36AB" w14:textId="77777777" w:rsidR="008C7B81" w:rsidRDefault="008C7B81" w:rsidP="00DA560E">
      <w:pPr>
        <w:pStyle w:val="NoSpacing"/>
        <w:jc w:val="both"/>
        <w:rPr>
          <w:b w:val="0"/>
          <w:bCs/>
          <w:sz w:val="22"/>
          <w:szCs w:val="22"/>
        </w:rPr>
      </w:pPr>
    </w:p>
    <w:p w14:paraId="2C93124B" w14:textId="5A9431BB" w:rsidR="00DA560E" w:rsidRPr="00DA560E" w:rsidRDefault="00081D92" w:rsidP="00DA560E">
      <w:pPr>
        <w:pStyle w:val="NoSpacing"/>
        <w:jc w:val="both"/>
        <w:rPr>
          <w:b w:val="0"/>
          <w:bCs/>
          <w:sz w:val="22"/>
          <w:szCs w:val="22"/>
        </w:rPr>
      </w:pPr>
      <w:r w:rsidRPr="00081D92">
        <w:rPr>
          <w:sz w:val="22"/>
          <w:szCs w:val="22"/>
        </w:rPr>
        <w:t>B</w:t>
      </w:r>
      <w:r>
        <w:rPr>
          <w:b w:val="0"/>
          <w:bCs/>
          <w:sz w:val="22"/>
          <w:szCs w:val="22"/>
        </w:rPr>
        <w:t xml:space="preserve"> </w:t>
      </w:r>
      <w:r w:rsidR="00DA560E" w:rsidRPr="00DA560E">
        <w:rPr>
          <w:b w:val="0"/>
          <w:bCs/>
          <w:sz w:val="22"/>
          <w:szCs w:val="22"/>
        </w:rPr>
        <w:t xml:space="preserve">There has been an increased interest in the study of emotions over the last few decades. An issue that attracted attention in the 1970s was whether emotions are universal or culturally constructed (see, for instance, </w:t>
      </w:r>
      <w:proofErr w:type="spellStart"/>
      <w:r w:rsidR="00DA560E" w:rsidRPr="00DA560E">
        <w:rPr>
          <w:b w:val="0"/>
          <w:bCs/>
          <w:sz w:val="22"/>
          <w:szCs w:val="22"/>
        </w:rPr>
        <w:t>Birdwhistell</w:t>
      </w:r>
      <w:proofErr w:type="spellEnd"/>
      <w:r w:rsidR="00DA560E" w:rsidRPr="00DA560E">
        <w:rPr>
          <w:b w:val="0"/>
          <w:bCs/>
          <w:sz w:val="22"/>
          <w:szCs w:val="22"/>
        </w:rPr>
        <w:t>, 1971; Ekman, 1972; Izard, 1977; and Leach, 1972). Although the debate is still ongoing and universal aspects of emotions are frequently highlighted (</w:t>
      </w:r>
      <w:proofErr w:type="spellStart"/>
      <w:r w:rsidR="00DA560E" w:rsidRPr="00DA560E">
        <w:rPr>
          <w:b w:val="0"/>
          <w:bCs/>
          <w:sz w:val="22"/>
          <w:szCs w:val="22"/>
        </w:rPr>
        <w:t>Fridja</w:t>
      </w:r>
      <w:proofErr w:type="spellEnd"/>
      <w:r w:rsidR="00DA560E" w:rsidRPr="00DA560E">
        <w:rPr>
          <w:b w:val="0"/>
          <w:bCs/>
          <w:sz w:val="22"/>
          <w:szCs w:val="22"/>
        </w:rPr>
        <w:t xml:space="preserve"> et al., 1995: 121 ff.; </w:t>
      </w:r>
      <w:proofErr w:type="spellStart"/>
      <w:r w:rsidR="00DA560E" w:rsidRPr="00DA560E">
        <w:rPr>
          <w:b w:val="0"/>
          <w:bCs/>
          <w:sz w:val="22"/>
          <w:szCs w:val="22"/>
        </w:rPr>
        <w:t>Kövecses</w:t>
      </w:r>
      <w:proofErr w:type="spellEnd"/>
      <w:r w:rsidR="00DA560E" w:rsidRPr="00DA560E">
        <w:rPr>
          <w:b w:val="0"/>
          <w:bCs/>
          <w:sz w:val="22"/>
          <w:szCs w:val="22"/>
        </w:rPr>
        <w:t xml:space="preserve">, 2000; and Lakoff and </w:t>
      </w:r>
      <w:proofErr w:type="spellStart"/>
      <w:r w:rsidR="00DA560E" w:rsidRPr="00DA560E">
        <w:rPr>
          <w:b w:val="0"/>
          <w:bCs/>
          <w:sz w:val="22"/>
          <w:szCs w:val="22"/>
        </w:rPr>
        <w:t>Kövecses</w:t>
      </w:r>
      <w:proofErr w:type="spellEnd"/>
      <w:r w:rsidR="00DA560E" w:rsidRPr="00DA560E">
        <w:rPr>
          <w:b w:val="0"/>
          <w:bCs/>
          <w:sz w:val="22"/>
          <w:szCs w:val="22"/>
        </w:rPr>
        <w:t xml:space="preserve">, 1987: 380 ff.), there are today numerous studies that report on cultural variation in emotions (see, for instance, contributions in </w:t>
      </w:r>
      <w:proofErr w:type="spellStart"/>
      <w:r w:rsidR="00DA560E" w:rsidRPr="00DA560E">
        <w:rPr>
          <w:b w:val="0"/>
          <w:bCs/>
          <w:sz w:val="22"/>
          <w:szCs w:val="22"/>
        </w:rPr>
        <w:t>Athanasiadou</w:t>
      </w:r>
      <w:proofErr w:type="spellEnd"/>
      <w:r w:rsidR="00DA560E" w:rsidRPr="00DA560E">
        <w:rPr>
          <w:b w:val="0"/>
          <w:bCs/>
          <w:sz w:val="22"/>
          <w:szCs w:val="22"/>
        </w:rPr>
        <w:t xml:space="preserve"> and </w:t>
      </w:r>
      <w:proofErr w:type="spellStart"/>
      <w:r w:rsidR="00DA560E" w:rsidRPr="00DA560E">
        <w:rPr>
          <w:b w:val="0"/>
          <w:bCs/>
          <w:sz w:val="22"/>
          <w:szCs w:val="22"/>
        </w:rPr>
        <w:t>Tabakowska</w:t>
      </w:r>
      <w:proofErr w:type="spellEnd"/>
      <w:r w:rsidR="00DA560E" w:rsidRPr="00DA560E">
        <w:rPr>
          <w:b w:val="0"/>
          <w:bCs/>
          <w:sz w:val="22"/>
          <w:szCs w:val="22"/>
        </w:rPr>
        <w:t xml:space="preserve">, 1998; Harkins and </w:t>
      </w:r>
      <w:proofErr w:type="spellStart"/>
      <w:r w:rsidR="00DA560E" w:rsidRPr="00DA560E">
        <w:rPr>
          <w:b w:val="0"/>
          <w:bCs/>
          <w:sz w:val="22"/>
          <w:szCs w:val="22"/>
        </w:rPr>
        <w:t>Wierzbicka</w:t>
      </w:r>
      <w:proofErr w:type="spellEnd"/>
      <w:r w:rsidR="00DA560E" w:rsidRPr="00DA560E">
        <w:rPr>
          <w:b w:val="0"/>
          <w:bCs/>
          <w:sz w:val="22"/>
          <w:szCs w:val="22"/>
        </w:rPr>
        <w:t>, 2001; and Russell et al., 1995). Not only has it been demonstrated that people talk about emotions differently in different parts of the world, but it has also been shown that different languages make use of different sets of emotion terms (Fischer, 1995: 457; and Russell, 1991).</w:t>
      </w:r>
    </w:p>
    <w:p w14:paraId="21319998" w14:textId="75141268" w:rsidR="00DA560E" w:rsidRDefault="00DA560E" w:rsidP="00DA560E">
      <w:pPr>
        <w:pStyle w:val="NoSpacing"/>
        <w:jc w:val="both"/>
        <w:rPr>
          <w:b w:val="0"/>
          <w:bCs/>
          <w:sz w:val="22"/>
          <w:szCs w:val="22"/>
        </w:rPr>
      </w:pPr>
    </w:p>
    <w:p w14:paraId="5EECD639" w14:textId="2040329F" w:rsidR="008C7B81" w:rsidRPr="00DA560E" w:rsidRDefault="00081D92" w:rsidP="008C7B81">
      <w:pPr>
        <w:pStyle w:val="NoSpacing"/>
        <w:jc w:val="both"/>
        <w:rPr>
          <w:b w:val="0"/>
          <w:bCs/>
          <w:sz w:val="22"/>
          <w:szCs w:val="22"/>
        </w:rPr>
      </w:pPr>
      <w:r w:rsidRPr="00081D92">
        <w:rPr>
          <w:sz w:val="22"/>
          <w:szCs w:val="22"/>
        </w:rPr>
        <w:t>C</w:t>
      </w:r>
      <w:r>
        <w:rPr>
          <w:b w:val="0"/>
          <w:bCs/>
          <w:sz w:val="22"/>
          <w:szCs w:val="22"/>
        </w:rPr>
        <w:t xml:space="preserve"> </w:t>
      </w:r>
      <w:r w:rsidR="008C7B81" w:rsidRPr="00DA560E">
        <w:rPr>
          <w:b w:val="0"/>
          <w:bCs/>
          <w:sz w:val="22"/>
          <w:szCs w:val="22"/>
        </w:rPr>
        <w:t>The remainder of this article is structured as follows. Section 2 provides a presentation of previous studies of shame. The methods and the corpus are outlined under Section 3. The fourth section presents the data, analyses it and compares the examples of women's expressions of shame with men's expressions in the data. The last section sums up the results, discusses them and gives suggestions for further studies.</w:t>
      </w:r>
    </w:p>
    <w:p w14:paraId="1E13212F" w14:textId="77777777" w:rsidR="008C7B81" w:rsidRPr="00DA560E" w:rsidRDefault="008C7B81" w:rsidP="00DA560E">
      <w:pPr>
        <w:pStyle w:val="NoSpacing"/>
        <w:jc w:val="both"/>
        <w:rPr>
          <w:b w:val="0"/>
          <w:bCs/>
          <w:sz w:val="22"/>
          <w:szCs w:val="22"/>
        </w:rPr>
      </w:pPr>
    </w:p>
    <w:p w14:paraId="06DE279A" w14:textId="69CA4D6B" w:rsidR="00DA560E" w:rsidRPr="00DA560E" w:rsidRDefault="00081D92" w:rsidP="00DA560E">
      <w:pPr>
        <w:pStyle w:val="NoSpacing"/>
        <w:jc w:val="both"/>
        <w:rPr>
          <w:b w:val="0"/>
          <w:bCs/>
          <w:sz w:val="22"/>
          <w:szCs w:val="22"/>
        </w:rPr>
      </w:pPr>
      <w:r w:rsidRPr="00081D92">
        <w:rPr>
          <w:sz w:val="22"/>
          <w:szCs w:val="22"/>
        </w:rPr>
        <w:t>D</w:t>
      </w:r>
      <w:r>
        <w:rPr>
          <w:b w:val="0"/>
          <w:bCs/>
          <w:sz w:val="22"/>
          <w:szCs w:val="22"/>
        </w:rPr>
        <w:t xml:space="preserve"> </w:t>
      </w:r>
      <w:r w:rsidR="00DA560E" w:rsidRPr="00DA560E">
        <w:rPr>
          <w:b w:val="0"/>
          <w:bCs/>
          <w:sz w:val="22"/>
          <w:szCs w:val="22"/>
        </w:rPr>
        <w:t xml:space="preserve">As yet, most studies of variations in the vocabulary of emotion have focussed on differences between cultures (Fischer, 1995: 457). Few have attended to differences within cultures, although intra-cultural variation has been observed and the absence of studies on such variations has been noticed (Fischer, 1995: 457; and </w:t>
      </w:r>
      <w:proofErr w:type="spellStart"/>
      <w:r w:rsidR="00DA560E" w:rsidRPr="00DA560E">
        <w:rPr>
          <w:b w:val="0"/>
          <w:bCs/>
          <w:sz w:val="22"/>
          <w:szCs w:val="22"/>
        </w:rPr>
        <w:t>Kövecses</w:t>
      </w:r>
      <w:proofErr w:type="spellEnd"/>
      <w:r w:rsidR="00DA560E" w:rsidRPr="00DA560E">
        <w:rPr>
          <w:b w:val="0"/>
          <w:bCs/>
          <w:sz w:val="22"/>
          <w:szCs w:val="22"/>
        </w:rPr>
        <w:t>, 2000: 172). Fischer (1995: 459) emphasises that different social positions between groups of people within the same country are likely to lead to differences in how emotions are expressed and evaluated. Two groups expressing their emotions differently as a result of early training to conform to stereotypical gender ideals are men and women (Ferguson et al., 2000: 134; and Fischer, 1995: 459). A study of emotion terms in relation to women and men is, thus, likely to yield valuable results regarding variation in emotional expressions.</w:t>
      </w:r>
    </w:p>
    <w:p w14:paraId="58948AC2" w14:textId="77777777" w:rsidR="00DA560E" w:rsidRPr="00DA560E" w:rsidRDefault="00DA560E" w:rsidP="00DA560E">
      <w:pPr>
        <w:pStyle w:val="NoSpacing"/>
        <w:jc w:val="both"/>
        <w:rPr>
          <w:b w:val="0"/>
          <w:bCs/>
          <w:sz w:val="22"/>
          <w:szCs w:val="22"/>
        </w:rPr>
      </w:pPr>
    </w:p>
    <w:p w14:paraId="2CD83669" w14:textId="2959EE02" w:rsidR="00463E42" w:rsidRPr="00A90AC0" w:rsidRDefault="00463E42" w:rsidP="00081D92">
      <w:pPr>
        <w:pStyle w:val="NoSpacing"/>
        <w:jc w:val="both"/>
        <w:rPr>
          <w:sz w:val="20"/>
          <w:szCs w:val="20"/>
        </w:rPr>
      </w:pPr>
      <w:r w:rsidRPr="00463E42">
        <w:rPr>
          <w:sz w:val="20"/>
          <w:szCs w:val="20"/>
        </w:rPr>
        <w:t>Adapted from:</w:t>
      </w:r>
      <w:r w:rsidR="00081D92">
        <w:rPr>
          <w:sz w:val="20"/>
          <w:szCs w:val="20"/>
        </w:rPr>
        <w:t xml:space="preserve"> </w:t>
      </w:r>
      <w:r w:rsidRPr="00463E42">
        <w:rPr>
          <w:sz w:val="20"/>
          <w:szCs w:val="20"/>
        </w:rPr>
        <w:t>Norberg, C. (2012). Male and female shame: A corpus-based study of emotion. </w:t>
      </w:r>
      <w:r w:rsidRPr="000F2E8F">
        <w:rPr>
          <w:i/>
          <w:iCs/>
          <w:sz w:val="20"/>
          <w:szCs w:val="20"/>
        </w:rPr>
        <w:t>Corpora</w:t>
      </w:r>
      <w:r w:rsidRPr="00463E42">
        <w:rPr>
          <w:sz w:val="20"/>
          <w:szCs w:val="20"/>
        </w:rPr>
        <w:t>, 7(2), 159-185. doi:10.3366/cor.2012.0025</w:t>
      </w:r>
    </w:p>
    <w:sectPr w:rsidR="00463E42" w:rsidRPr="00A90AC0" w:rsidSect="00704099">
      <w:footerReference w:type="default" r:id="rId11"/>
      <w:headerReference w:type="first" r:id="rId12"/>
      <w:footerReference w:type="first" r:id="rId13"/>
      <w:pgSz w:w="11906" w:h="16838"/>
      <w:pgMar w:top="720" w:right="720" w:bottom="993" w:left="720" w:header="708" w:footer="3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ECD7B2" w14:textId="77777777" w:rsidR="002D6C62" w:rsidRDefault="002D6C62" w:rsidP="00FB05A8">
      <w:r>
        <w:separator/>
      </w:r>
    </w:p>
  </w:endnote>
  <w:endnote w:type="continuationSeparator" w:id="0">
    <w:p w14:paraId="3A8E1DD8" w14:textId="77777777" w:rsidR="002D6C62" w:rsidRDefault="002D6C62" w:rsidP="00FB0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14:paraId="741E2FB0" w14:textId="77777777" w:rsidTr="00DF61A6">
      <w:tc>
        <w:tcPr>
          <w:tcW w:w="567" w:type="dxa"/>
          <w:shd w:val="clear" w:color="auto" w:fill="282878"/>
          <w:vAlign w:val="center"/>
        </w:tcPr>
        <w:p w14:paraId="3C1B471A" w14:textId="77777777" w:rsidR="00D24386" w:rsidRPr="00662DF8" w:rsidRDefault="00D24386" w:rsidP="00D24386">
          <w:pPr>
            <w:pStyle w:val="Footer"/>
            <w:rPr>
              <w:sz w:val="10"/>
              <w:szCs w:val="10"/>
            </w:rPr>
          </w:pPr>
        </w:p>
      </w:tc>
      <w:tc>
        <w:tcPr>
          <w:tcW w:w="5245" w:type="dxa"/>
          <w:shd w:val="clear" w:color="auto" w:fill="282878"/>
          <w:vAlign w:val="center"/>
        </w:tcPr>
        <w:p w14:paraId="7D837BBF" w14:textId="77777777" w:rsidR="00D24386" w:rsidRPr="00662DF8" w:rsidRDefault="00DF61A6" w:rsidP="00D24386">
          <w:pPr>
            <w:pStyle w:val="Footer"/>
          </w:pPr>
          <w:proofErr w:type="gramStart"/>
          <w:r w:rsidRPr="00DF61A6">
            <w:rPr>
              <w:color w:val="FF0000"/>
            </w:rPr>
            <w:t>|</w:t>
          </w:r>
          <w:r w:rsidRPr="00662DF8">
            <w:t xml:space="preserve">  </w:t>
          </w:r>
          <w:r w:rsidR="00D24386" w:rsidRPr="00662DF8">
            <w:t>Kaplan</w:t>
          </w:r>
          <w:proofErr w:type="gramEnd"/>
          <w:r w:rsidR="00D24386" w:rsidRPr="00662DF8">
            <w:t xml:space="preserve"> International Pathways</w:t>
          </w:r>
        </w:p>
      </w:tc>
      <w:tc>
        <w:tcPr>
          <w:tcW w:w="3261" w:type="dxa"/>
          <w:shd w:val="clear" w:color="auto" w:fill="282878"/>
          <w:vAlign w:val="center"/>
        </w:tcPr>
        <w:p w14:paraId="382F3D48" w14:textId="77777777" w:rsidR="00D24386" w:rsidRPr="00662DF8" w:rsidRDefault="00DF61A6" w:rsidP="00D24386">
          <w:pPr>
            <w:pStyle w:val="Footer"/>
          </w:pPr>
          <w:r w:rsidRPr="00DF61A6">
            <w:rPr>
              <w:color w:val="FF0000"/>
            </w:rPr>
            <w:t>|</w:t>
          </w:r>
          <w:r w:rsidRPr="00662DF8">
            <w:t xml:space="preserve">  </w:t>
          </w:r>
          <w:r w:rsidR="00D24386" w:rsidRPr="00662DF8">
            <w:fldChar w:fldCharType="begin"/>
          </w:r>
          <w:r w:rsidR="00D24386" w:rsidRPr="00662DF8">
            <w:instrText xml:space="preserve"> PAGE   \* MERGEFORMAT </w:instrText>
          </w:r>
          <w:r w:rsidR="00D24386" w:rsidRPr="00662DF8">
            <w:fldChar w:fldCharType="separate"/>
          </w:r>
          <w:r w:rsidR="007C49A6">
            <w:rPr>
              <w:noProof/>
            </w:rPr>
            <w:t>4</w:t>
          </w:r>
          <w:r w:rsidR="00D24386" w:rsidRPr="00662DF8">
            <w:rPr>
              <w:noProof/>
            </w:rPr>
            <w:fldChar w:fldCharType="end"/>
          </w:r>
        </w:p>
      </w:tc>
      <w:tc>
        <w:tcPr>
          <w:tcW w:w="2835" w:type="dxa"/>
          <w:shd w:val="clear" w:color="auto" w:fill="282878"/>
          <w:vAlign w:val="center"/>
        </w:tcPr>
        <w:p w14:paraId="074EC668" w14:textId="77777777" w:rsidR="00D24386" w:rsidRPr="00662DF8" w:rsidRDefault="00DF61A6" w:rsidP="00D24386">
          <w:pPr>
            <w:pStyle w:val="Footer"/>
          </w:pPr>
          <w:proofErr w:type="gramStart"/>
          <w:r w:rsidRPr="00DF61A6">
            <w:rPr>
              <w:color w:val="FF0000"/>
            </w:rPr>
            <w:t>|</w:t>
          </w:r>
          <w:r w:rsidRPr="00662DF8">
            <w:t xml:space="preserve">  k</w:t>
          </w:r>
          <w:r w:rsidR="00D24386" w:rsidRPr="00662DF8">
            <w:t>aplanpathways.com</w:t>
          </w:r>
          <w:proofErr w:type="gramEnd"/>
        </w:p>
      </w:tc>
    </w:tr>
    <w:tr w:rsidR="00D24386" w:rsidRPr="00D24386" w14:paraId="51B97FC2" w14:textId="77777777" w:rsidTr="00DF61A6">
      <w:tc>
        <w:tcPr>
          <w:tcW w:w="567" w:type="dxa"/>
          <w:shd w:val="clear" w:color="auto" w:fill="282878"/>
        </w:tcPr>
        <w:p w14:paraId="45185DB6" w14:textId="77777777" w:rsidR="00D24386" w:rsidRPr="00662DF8" w:rsidRDefault="00D24386" w:rsidP="00D24386">
          <w:pPr>
            <w:pStyle w:val="Footer"/>
            <w:rPr>
              <w:sz w:val="4"/>
              <w:szCs w:val="4"/>
            </w:rPr>
          </w:pPr>
        </w:p>
      </w:tc>
      <w:tc>
        <w:tcPr>
          <w:tcW w:w="5245" w:type="dxa"/>
          <w:shd w:val="clear" w:color="auto" w:fill="282878"/>
        </w:tcPr>
        <w:p w14:paraId="52CFE2D0" w14:textId="77777777" w:rsidR="00D24386" w:rsidRPr="00662DF8" w:rsidRDefault="00D24386" w:rsidP="00D24386">
          <w:pPr>
            <w:pStyle w:val="Footer"/>
            <w:rPr>
              <w:sz w:val="4"/>
              <w:szCs w:val="4"/>
            </w:rPr>
          </w:pPr>
        </w:p>
      </w:tc>
      <w:tc>
        <w:tcPr>
          <w:tcW w:w="3261" w:type="dxa"/>
          <w:shd w:val="clear" w:color="auto" w:fill="282878"/>
        </w:tcPr>
        <w:p w14:paraId="0C3D1B49" w14:textId="77777777" w:rsidR="00D24386" w:rsidRPr="00662DF8" w:rsidRDefault="00D24386" w:rsidP="00D24386">
          <w:pPr>
            <w:pStyle w:val="Footer"/>
            <w:rPr>
              <w:sz w:val="4"/>
              <w:szCs w:val="4"/>
            </w:rPr>
          </w:pPr>
        </w:p>
      </w:tc>
      <w:tc>
        <w:tcPr>
          <w:tcW w:w="2835" w:type="dxa"/>
          <w:shd w:val="clear" w:color="auto" w:fill="282878"/>
        </w:tcPr>
        <w:p w14:paraId="1F4C6B34" w14:textId="77777777" w:rsidR="00D24386" w:rsidRPr="00662DF8" w:rsidRDefault="00D24386" w:rsidP="00D24386">
          <w:pPr>
            <w:pStyle w:val="Footer"/>
            <w:rPr>
              <w:sz w:val="4"/>
              <w:szCs w:val="4"/>
            </w:rPr>
          </w:pPr>
        </w:p>
      </w:tc>
    </w:tr>
  </w:tbl>
  <w:p w14:paraId="54671575" w14:textId="77777777" w:rsidR="00636173" w:rsidRPr="00636173" w:rsidRDefault="00636173" w:rsidP="00D24386">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14:paraId="24633B8C" w14:textId="77777777" w:rsidTr="00662DF8">
      <w:tc>
        <w:tcPr>
          <w:tcW w:w="567" w:type="dxa"/>
          <w:shd w:val="clear" w:color="auto" w:fill="282878"/>
          <w:vAlign w:val="center"/>
        </w:tcPr>
        <w:p w14:paraId="1412C3B2" w14:textId="77777777" w:rsidR="00DF61A6" w:rsidRPr="00662DF8" w:rsidRDefault="00DF61A6" w:rsidP="00662DF8">
          <w:pPr>
            <w:pStyle w:val="Footer"/>
            <w:rPr>
              <w:sz w:val="10"/>
              <w:szCs w:val="10"/>
            </w:rPr>
          </w:pPr>
        </w:p>
      </w:tc>
      <w:tc>
        <w:tcPr>
          <w:tcW w:w="5245" w:type="dxa"/>
          <w:shd w:val="clear" w:color="auto" w:fill="282878"/>
          <w:vAlign w:val="center"/>
        </w:tcPr>
        <w:p w14:paraId="2EEA3BA3" w14:textId="77777777" w:rsidR="00DF61A6" w:rsidRPr="00662DF8" w:rsidRDefault="00DF61A6" w:rsidP="00662DF8">
          <w:pPr>
            <w:pStyle w:val="Footer"/>
          </w:pPr>
          <w:proofErr w:type="gramStart"/>
          <w:r w:rsidRPr="00DF61A6">
            <w:rPr>
              <w:color w:val="FF0000"/>
            </w:rPr>
            <w:t>|</w:t>
          </w:r>
          <w:r w:rsidRPr="00662DF8">
            <w:t xml:space="preserve">  Kaplan</w:t>
          </w:r>
          <w:proofErr w:type="gramEnd"/>
          <w:r w:rsidRPr="00662DF8">
            <w:t xml:space="preserve"> International Pathways</w:t>
          </w:r>
        </w:p>
      </w:tc>
      <w:tc>
        <w:tcPr>
          <w:tcW w:w="3261" w:type="dxa"/>
          <w:shd w:val="clear" w:color="auto" w:fill="282878"/>
          <w:vAlign w:val="center"/>
        </w:tcPr>
        <w:p w14:paraId="6AFEA9FD" w14:textId="77777777" w:rsidR="00DF61A6" w:rsidRPr="00662DF8" w:rsidRDefault="00DF61A6" w:rsidP="00662DF8">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7C49A6">
            <w:rPr>
              <w:noProof/>
            </w:rPr>
            <w:t>1</w:t>
          </w:r>
          <w:r w:rsidRPr="00662DF8">
            <w:rPr>
              <w:noProof/>
            </w:rPr>
            <w:fldChar w:fldCharType="end"/>
          </w:r>
        </w:p>
      </w:tc>
      <w:tc>
        <w:tcPr>
          <w:tcW w:w="2835" w:type="dxa"/>
          <w:shd w:val="clear" w:color="auto" w:fill="282878"/>
          <w:vAlign w:val="center"/>
        </w:tcPr>
        <w:p w14:paraId="46CC3D94" w14:textId="77777777" w:rsidR="00DF61A6" w:rsidRPr="00662DF8" w:rsidRDefault="00DF61A6" w:rsidP="00662DF8">
          <w:pPr>
            <w:pStyle w:val="Footer"/>
          </w:pPr>
          <w:proofErr w:type="gramStart"/>
          <w:r w:rsidRPr="00DF61A6">
            <w:rPr>
              <w:color w:val="FF0000"/>
            </w:rPr>
            <w:t>|</w:t>
          </w:r>
          <w:r w:rsidRPr="00662DF8">
            <w:t xml:space="preserve">  kaplanpathways.com</w:t>
          </w:r>
          <w:proofErr w:type="gramEnd"/>
        </w:p>
      </w:tc>
    </w:tr>
    <w:tr w:rsidR="00DF61A6" w:rsidRPr="00D24386" w14:paraId="138DF0D8" w14:textId="77777777" w:rsidTr="00662DF8">
      <w:tc>
        <w:tcPr>
          <w:tcW w:w="567" w:type="dxa"/>
          <w:shd w:val="clear" w:color="auto" w:fill="282878"/>
        </w:tcPr>
        <w:p w14:paraId="0DF0291A" w14:textId="77777777" w:rsidR="00DF61A6" w:rsidRPr="00662DF8" w:rsidRDefault="00DF61A6" w:rsidP="00662DF8">
          <w:pPr>
            <w:pStyle w:val="Footer"/>
            <w:rPr>
              <w:sz w:val="4"/>
              <w:szCs w:val="4"/>
            </w:rPr>
          </w:pPr>
        </w:p>
      </w:tc>
      <w:tc>
        <w:tcPr>
          <w:tcW w:w="5245" w:type="dxa"/>
          <w:shd w:val="clear" w:color="auto" w:fill="282878"/>
        </w:tcPr>
        <w:p w14:paraId="5165899C" w14:textId="77777777" w:rsidR="00DF61A6" w:rsidRPr="00662DF8" w:rsidRDefault="00DF61A6" w:rsidP="00662DF8">
          <w:pPr>
            <w:pStyle w:val="Footer"/>
            <w:rPr>
              <w:sz w:val="4"/>
              <w:szCs w:val="4"/>
            </w:rPr>
          </w:pPr>
        </w:p>
      </w:tc>
      <w:tc>
        <w:tcPr>
          <w:tcW w:w="3261" w:type="dxa"/>
          <w:shd w:val="clear" w:color="auto" w:fill="282878"/>
        </w:tcPr>
        <w:p w14:paraId="3F5D043B" w14:textId="77777777" w:rsidR="00DF61A6" w:rsidRPr="00662DF8" w:rsidRDefault="00DF61A6" w:rsidP="00662DF8">
          <w:pPr>
            <w:pStyle w:val="Footer"/>
            <w:rPr>
              <w:sz w:val="4"/>
              <w:szCs w:val="4"/>
            </w:rPr>
          </w:pPr>
        </w:p>
      </w:tc>
      <w:tc>
        <w:tcPr>
          <w:tcW w:w="2835" w:type="dxa"/>
          <w:shd w:val="clear" w:color="auto" w:fill="282878"/>
        </w:tcPr>
        <w:p w14:paraId="6E782E1D" w14:textId="77777777" w:rsidR="00DF61A6" w:rsidRPr="00662DF8" w:rsidRDefault="00DF61A6" w:rsidP="00662DF8">
          <w:pPr>
            <w:pStyle w:val="Footer"/>
            <w:rPr>
              <w:sz w:val="4"/>
              <w:szCs w:val="4"/>
            </w:rPr>
          </w:pPr>
        </w:p>
      </w:tc>
    </w:tr>
  </w:tbl>
  <w:p w14:paraId="475D4DEF" w14:textId="77777777" w:rsidR="00DF61A6" w:rsidRPr="00636173" w:rsidRDefault="00DF61A6" w:rsidP="00DF61A6">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BE39F" w14:textId="77777777" w:rsidR="002D6C62" w:rsidRDefault="002D6C62" w:rsidP="00FB05A8">
      <w:r>
        <w:separator/>
      </w:r>
    </w:p>
  </w:footnote>
  <w:footnote w:type="continuationSeparator" w:id="0">
    <w:p w14:paraId="162BEC2C" w14:textId="77777777" w:rsidR="002D6C62" w:rsidRDefault="002D6C62" w:rsidP="00FB0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bottom w:val="single" w:sz="4" w:space="0" w:color="D7D3CF"/>
        <w:insideH w:val="single" w:sz="4" w:space="0" w:color="auto"/>
        <w:insideV w:val="single" w:sz="4" w:space="0" w:color="auto"/>
      </w:tblBorders>
      <w:tblLook w:val="04A0" w:firstRow="1" w:lastRow="0" w:firstColumn="1" w:lastColumn="0" w:noHBand="0" w:noVBand="1"/>
    </w:tblPr>
    <w:tblGrid>
      <w:gridCol w:w="10682"/>
    </w:tblGrid>
    <w:tr w:rsidR="00DF61A6" w:rsidRPr="00FB05A8" w14:paraId="7A5C80CE" w14:textId="77777777" w:rsidTr="00662DF8">
      <w:tc>
        <w:tcPr>
          <w:tcW w:w="10682" w:type="dxa"/>
          <w:shd w:val="clear" w:color="auto" w:fill="auto"/>
        </w:tcPr>
        <w:p w14:paraId="060B4B82" w14:textId="77777777" w:rsidR="00DF61A6" w:rsidRPr="00FB05A8" w:rsidRDefault="00A671B3" w:rsidP="00662DF8">
          <w:pPr>
            <w:pStyle w:val="Header"/>
            <w:spacing w:after="425"/>
            <w:jc w:val="center"/>
            <w:rPr>
              <w:rFonts w:ascii="Calibri" w:hAnsi="Calibri"/>
            </w:rPr>
          </w:pPr>
          <w:r>
            <w:rPr>
              <w:noProof/>
              <w:lang w:val="en-GB" w:eastAsia="en-GB"/>
            </w:rPr>
            <w:drawing>
              <wp:inline distT="0" distB="0" distL="0" distR="0" wp14:anchorId="58ACB5C5" wp14:editId="74C61E4E">
                <wp:extent cx="2524760" cy="429895"/>
                <wp:effectExtent l="0" t="0" r="889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60" cy="429895"/>
                        </a:xfrm>
                        <a:prstGeom prst="rect">
                          <a:avLst/>
                        </a:prstGeom>
                        <a:noFill/>
                        <a:ln>
                          <a:noFill/>
                        </a:ln>
                      </pic:spPr>
                    </pic:pic>
                  </a:graphicData>
                </a:graphic>
              </wp:inline>
            </w:drawing>
          </w:r>
        </w:p>
      </w:tc>
    </w:tr>
  </w:tbl>
  <w:p w14:paraId="49C66316" w14:textId="77777777" w:rsidR="00DF61A6" w:rsidRPr="00D16FC4" w:rsidRDefault="00DF61A6" w:rsidP="00DF61A6">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0871DB"/>
    <w:multiLevelType w:val="multilevel"/>
    <w:tmpl w:val="49B0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CE29C8"/>
    <w:multiLevelType w:val="hybridMultilevel"/>
    <w:tmpl w:val="33861204"/>
    <w:lvl w:ilvl="0" w:tplc="7C08C7C2">
      <w:start w:val="1"/>
      <w:numFmt w:val="bullet"/>
      <w:pStyle w:val="Bulle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384968"/>
    <w:multiLevelType w:val="hybridMultilevel"/>
    <w:tmpl w:val="A92C75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6D1CE3"/>
    <w:multiLevelType w:val="hybridMultilevel"/>
    <w:tmpl w:val="A91AD7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517D2F"/>
    <w:multiLevelType w:val="hybridMultilevel"/>
    <w:tmpl w:val="84FC27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5"/>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1B3"/>
    <w:rsid w:val="00081D92"/>
    <w:rsid w:val="00082418"/>
    <w:rsid w:val="00086063"/>
    <w:rsid w:val="000C2C07"/>
    <w:rsid w:val="000F2E8F"/>
    <w:rsid w:val="000F3DC8"/>
    <w:rsid w:val="0012517D"/>
    <w:rsid w:val="00163C68"/>
    <w:rsid w:val="00194CCC"/>
    <w:rsid w:val="001A5B65"/>
    <w:rsid w:val="001F0658"/>
    <w:rsid w:val="0021556F"/>
    <w:rsid w:val="00240681"/>
    <w:rsid w:val="002D6C62"/>
    <w:rsid w:val="0030685C"/>
    <w:rsid w:val="00311DB1"/>
    <w:rsid w:val="00350EF3"/>
    <w:rsid w:val="00355738"/>
    <w:rsid w:val="003B6F48"/>
    <w:rsid w:val="003F4250"/>
    <w:rsid w:val="00405B5A"/>
    <w:rsid w:val="004369D1"/>
    <w:rsid w:val="00463E42"/>
    <w:rsid w:val="004C62AB"/>
    <w:rsid w:val="004E2698"/>
    <w:rsid w:val="0051620D"/>
    <w:rsid w:val="005A2444"/>
    <w:rsid w:val="005C0FB3"/>
    <w:rsid w:val="005C1879"/>
    <w:rsid w:val="005D5A62"/>
    <w:rsid w:val="005E776E"/>
    <w:rsid w:val="0063433F"/>
    <w:rsid w:val="00636173"/>
    <w:rsid w:val="00662DF8"/>
    <w:rsid w:val="00675492"/>
    <w:rsid w:val="006F5CD6"/>
    <w:rsid w:val="00704099"/>
    <w:rsid w:val="00740620"/>
    <w:rsid w:val="007C49A6"/>
    <w:rsid w:val="00830FF3"/>
    <w:rsid w:val="00831F15"/>
    <w:rsid w:val="008C7B81"/>
    <w:rsid w:val="008F7CBC"/>
    <w:rsid w:val="00942029"/>
    <w:rsid w:val="009853A8"/>
    <w:rsid w:val="00997D94"/>
    <w:rsid w:val="009A3023"/>
    <w:rsid w:val="009B216A"/>
    <w:rsid w:val="009F49D0"/>
    <w:rsid w:val="00A033BC"/>
    <w:rsid w:val="00A07C08"/>
    <w:rsid w:val="00A2523D"/>
    <w:rsid w:val="00A52645"/>
    <w:rsid w:val="00A67120"/>
    <w:rsid w:val="00A671B3"/>
    <w:rsid w:val="00A90AC0"/>
    <w:rsid w:val="00AA7429"/>
    <w:rsid w:val="00B1135B"/>
    <w:rsid w:val="00B241D0"/>
    <w:rsid w:val="00B24D0C"/>
    <w:rsid w:val="00B52F1D"/>
    <w:rsid w:val="00B859E1"/>
    <w:rsid w:val="00B97B69"/>
    <w:rsid w:val="00BE6580"/>
    <w:rsid w:val="00C11F1B"/>
    <w:rsid w:val="00CA06D1"/>
    <w:rsid w:val="00CE2E35"/>
    <w:rsid w:val="00D06F19"/>
    <w:rsid w:val="00D16FC4"/>
    <w:rsid w:val="00D24386"/>
    <w:rsid w:val="00D31375"/>
    <w:rsid w:val="00D37E3B"/>
    <w:rsid w:val="00D84CDA"/>
    <w:rsid w:val="00D97B5B"/>
    <w:rsid w:val="00DA49C6"/>
    <w:rsid w:val="00DA560E"/>
    <w:rsid w:val="00DF61A6"/>
    <w:rsid w:val="00E10AAB"/>
    <w:rsid w:val="00E21636"/>
    <w:rsid w:val="00E402DD"/>
    <w:rsid w:val="00E5367D"/>
    <w:rsid w:val="00EA0BD1"/>
    <w:rsid w:val="00EF0520"/>
    <w:rsid w:val="00F77146"/>
    <w:rsid w:val="00FA224E"/>
    <w:rsid w:val="00FA4AB6"/>
    <w:rsid w:val="00FB05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3531BD"/>
  <w15:docId w15:val="{999A7407-1465-A74E-9B1E-711C40394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B6F48"/>
    <w:rPr>
      <w:rFonts w:ascii="Arial" w:eastAsia="Arial" w:hAnsi="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5E776E"/>
    <w:pPr>
      <w:keepNext/>
      <w:spacing w:before="240"/>
      <w:outlineLvl w:val="1"/>
    </w:pPr>
    <w:rPr>
      <w:rFonts w:eastAsia="Times New Roman" w:cs="Times New Roman"/>
      <w:bCs/>
      <w:iCs/>
      <w:color w:val="282878"/>
      <w:sz w:val="28"/>
      <w:szCs w:val="28"/>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3B6F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customStyle="1" w:styleId="HeaderChar">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customStyle="1" w:styleId="FooterChar">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customStyle="1" w:styleId="BalloonTextChar">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rPr>
        <w:rFonts w:ascii="Arial" w:hAnsi="Arial"/>
        <w:b/>
        <w:i w:val="0"/>
        <w:color w:val="393839"/>
        <w:sz w:val="18"/>
      </w:rPr>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D7D3CF"/>
      </w:tcPr>
    </w:tblStylePr>
    <w:tblStylePr w:type="band2Horz">
      <w:tblPr/>
      <w:tcPr>
        <w:tcBorders>
          <w:top w:val="single" w:sz="4" w:space="0" w:color="393839"/>
          <w:left w:val="single" w:sz="4" w:space="0" w:color="393839"/>
          <w:bottom w:val="single" w:sz="4" w:space="0" w:color="393839"/>
          <w:right w:val="single" w:sz="4" w:space="0" w:color="393839"/>
          <w:insideH w:val="single" w:sz="4" w:space="0" w:color="393839"/>
          <w:insideV w:val="single" w:sz="4" w:space="0" w:color="393839"/>
          <w:tl2br w:val="nil"/>
          <w:tr2bl w:val="nil"/>
        </w:tcBorders>
        <w:shd w:val="clear" w:color="auto" w:fill="F2EFEE"/>
      </w:tcPr>
    </w:tblStylePr>
  </w:style>
  <w:style w:type="character" w:customStyle="1" w:styleId="Heading1Char">
    <w:name w:val="Heading 1 Char"/>
    <w:link w:val="Heading1"/>
    <w:uiPriority w:val="9"/>
    <w:rsid w:val="00636173"/>
    <w:rPr>
      <w:rFonts w:ascii="Arial" w:eastAsia="Times New Roman" w:hAnsi="Arial" w:cs="Times New Roman"/>
      <w:b/>
      <w:bCs/>
      <w:color w:val="282878"/>
      <w:kern w:val="32"/>
      <w:sz w:val="32"/>
      <w:szCs w:val="32"/>
      <w:lang w:eastAsia="en-US"/>
    </w:rPr>
  </w:style>
  <w:style w:type="character" w:customStyle="1" w:styleId="Heading2Char">
    <w:name w:val="Heading 2 Char"/>
    <w:link w:val="Heading2"/>
    <w:uiPriority w:val="9"/>
    <w:rsid w:val="005E776E"/>
    <w:rPr>
      <w:rFonts w:ascii="Arial" w:eastAsia="Times New Roman" w:hAnsi="Arial"/>
      <w:bCs/>
      <w:iCs/>
      <w:color w:val="282878"/>
      <w:sz w:val="28"/>
      <w:szCs w:val="28"/>
      <w:lang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customStyle="1" w:styleId="TitleChar">
    <w:name w:val="Title Char"/>
    <w:link w:val="Title"/>
    <w:uiPriority w:val="10"/>
    <w:rsid w:val="00636173"/>
    <w:rPr>
      <w:rFonts w:ascii="Arial" w:eastAsia="Times New Roman" w:hAnsi="Arial"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color w:val="ED3839"/>
      <w:sz w:val="32"/>
    </w:rPr>
  </w:style>
  <w:style w:type="character" w:customStyle="1" w:styleId="SubtitleChar">
    <w:name w:val="Subtitle Char"/>
    <w:link w:val="Subtitle"/>
    <w:uiPriority w:val="11"/>
    <w:rsid w:val="00636173"/>
    <w:rPr>
      <w:rFonts w:ascii="Arial" w:eastAsia="Times New Roman" w:hAnsi="Arial" w:cs="Times New Roman"/>
      <w:b/>
      <w:bCs/>
      <w:iCs/>
      <w:color w:val="ED3839"/>
      <w:sz w:val="32"/>
      <w:szCs w:val="28"/>
      <w:lang w:eastAsia="en-US"/>
    </w:rPr>
  </w:style>
  <w:style w:type="character" w:customStyle="1" w:styleId="Heading3Char">
    <w:name w:val="Heading 3 Char"/>
    <w:link w:val="Heading3"/>
    <w:uiPriority w:val="9"/>
    <w:rsid w:val="00636173"/>
    <w:rPr>
      <w:rFonts w:ascii="Arial" w:eastAsia="Times New Roman" w:hAnsi="Arial" w:cs="Times New Roman"/>
      <w:b/>
      <w:bCs/>
      <w:color w:val="393839"/>
      <w:sz w:val="26"/>
      <w:szCs w:val="26"/>
      <w:lang w:eastAsia="en-US"/>
    </w:rPr>
  </w:style>
  <w:style w:type="table" w:customStyle="1" w:styleId="Kaplantable-colour">
    <w:name w:val="Kaplan table - colour"/>
    <w:basedOn w:val="TableNormal"/>
    <w:uiPriority w:val="99"/>
    <w:rsid w:val="0030685C"/>
    <w:rPr>
      <w:rFonts w:ascii="Arial" w:hAnsi="Arial"/>
      <w:color w:val="393839"/>
      <w:sz w:val="18"/>
    </w:rPr>
    <w:tblPr>
      <w:tblStyleRowBandSize w:val="1"/>
      <w:tblBorders>
        <w:top w:val="single" w:sz="4" w:space="0" w:color="393839"/>
        <w:left w:val="single" w:sz="4" w:space="0" w:color="393839"/>
        <w:bottom w:val="single" w:sz="4" w:space="0" w:color="393839"/>
        <w:right w:val="single" w:sz="4" w:space="0" w:color="393839"/>
        <w:insideH w:val="single" w:sz="4" w:space="0" w:color="393839"/>
        <w:insideV w:val="single" w:sz="4" w:space="0" w:color="393839"/>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Bulletpoint">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7C49A6"/>
    <w:rPr>
      <w:rFonts w:ascii="Arial" w:hAnsi="Arial"/>
      <w:b/>
      <w:color w:val="393839"/>
      <w:sz w:val="24"/>
      <w:szCs w:val="24"/>
      <w:lang w:eastAsia="en-US"/>
    </w:rPr>
  </w:style>
  <w:style w:type="character" w:customStyle="1" w:styleId="BulletpointChar">
    <w:name w:val="Bullet point Char"/>
    <w:link w:val="Bulletpoint"/>
    <w:rsid w:val="003B6F48"/>
    <w:rPr>
      <w:rFonts w:ascii="Arial" w:eastAsia="Arial" w:hAnsi="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eastAsia="Calibri" w:hAnsi="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customStyle="1" w:styleId="CommentTextChar">
    <w:name w:val="Comment Text Char"/>
    <w:basedOn w:val="DefaultParagraphFont"/>
    <w:link w:val="CommentText"/>
    <w:uiPriority w:val="99"/>
    <w:semiHidden/>
    <w:rsid w:val="00350EF3"/>
    <w:rPr>
      <w:rFonts w:ascii="Arial" w:eastAsia="Arial" w:hAnsi="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customStyle="1" w:styleId="CommentSubjectChar">
    <w:name w:val="Comment Subject Char"/>
    <w:basedOn w:val="CommentTextChar"/>
    <w:link w:val="CommentSubject"/>
    <w:uiPriority w:val="99"/>
    <w:semiHidden/>
    <w:rsid w:val="00350EF3"/>
    <w:rPr>
      <w:rFonts w:ascii="Arial" w:eastAsia="Arial" w:hAnsi="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customStyle="1" w:styleId="Heading4Char">
    <w:name w:val="Heading 4 Char"/>
    <w:basedOn w:val="DefaultParagraphFont"/>
    <w:link w:val="Heading4"/>
    <w:uiPriority w:val="9"/>
    <w:rsid w:val="003B6F48"/>
    <w:rPr>
      <w:rFonts w:asciiTheme="majorHAnsi" w:eastAsiaTheme="majorEastAsia" w:hAnsiTheme="majorHAnsi" w:cstheme="majorBidi"/>
      <w:i/>
      <w:iCs/>
      <w:color w:val="365F91" w:themeColor="accent1" w:themeShade="BF"/>
      <w:sz w:val="18"/>
      <w:szCs w:val="18"/>
      <w:lang w:val="en-US" w:eastAsia="en-US"/>
    </w:rPr>
  </w:style>
  <w:style w:type="paragraph" w:customStyle="1" w:styleId="ng-binding">
    <w:name w:val="ng-binding"/>
    <w:basedOn w:val="Normal"/>
    <w:rsid w:val="00DA560E"/>
    <w:pPr>
      <w:spacing w:before="100" w:beforeAutospacing="1" w:after="100" w:afterAutospacing="1"/>
    </w:pPr>
    <w:rPr>
      <w:rFonts w:ascii="Times New Roman" w:eastAsia="Times New Roman" w:hAnsi="Times New Roman" w:cs="Times New Roman"/>
      <w:color w:val="auto"/>
      <w:sz w:val="24"/>
      <w:szCs w:val="24"/>
      <w:lang w:val="en-GB" w:eastAsia="en-GB"/>
    </w:rPr>
  </w:style>
  <w:style w:type="character" w:customStyle="1" w:styleId="apple-converted-space">
    <w:name w:val="apple-converted-space"/>
    <w:basedOn w:val="DefaultParagraphFont"/>
    <w:rsid w:val="00DA5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275806">
      <w:bodyDiv w:val="1"/>
      <w:marLeft w:val="0"/>
      <w:marRight w:val="0"/>
      <w:marTop w:val="0"/>
      <w:marBottom w:val="0"/>
      <w:divBdr>
        <w:top w:val="none" w:sz="0" w:space="0" w:color="auto"/>
        <w:left w:val="none" w:sz="0" w:space="0" w:color="auto"/>
        <w:bottom w:val="none" w:sz="0" w:space="0" w:color="auto"/>
        <w:right w:val="none" w:sz="0" w:space="0" w:color="auto"/>
      </w:divBdr>
    </w:div>
    <w:div w:id="553809880">
      <w:bodyDiv w:val="1"/>
      <w:marLeft w:val="0"/>
      <w:marRight w:val="0"/>
      <w:marTop w:val="0"/>
      <w:marBottom w:val="0"/>
      <w:divBdr>
        <w:top w:val="none" w:sz="0" w:space="0" w:color="auto"/>
        <w:left w:val="none" w:sz="0" w:space="0" w:color="auto"/>
        <w:bottom w:val="none" w:sz="0" w:space="0" w:color="auto"/>
        <w:right w:val="none" w:sz="0" w:space="0" w:color="auto"/>
      </w:divBdr>
    </w:div>
    <w:div w:id="16946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d43ff4-439c-48c4-90ea-91ab791edce3" xsi:nil="true"/>
    <lcf76f155ced4ddcb4097134ff3c332f xmlns="63fec4d8-4756-456c-8374-3f3d3a9d14a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5" ma:contentTypeDescription="Create a new document." ma:contentTypeScope="" ma:versionID="cc1fed2ff95be702554e67e13aeb381b">
  <xsd:schema xmlns:xsd="http://www.w3.org/2001/XMLSchema" xmlns:xs="http://www.w3.org/2001/XMLSchema" xmlns:p="http://schemas.microsoft.com/office/2006/metadata/properties" xmlns:ns2="63fec4d8-4756-456c-8374-3f3d3a9d14ae" xmlns:ns3="038f71c7-c60a-468c-b066-6c88b9a8d87e" xmlns:ns4="96d43ff4-439c-48c4-90ea-91ab791edce3" targetNamespace="http://schemas.microsoft.com/office/2006/metadata/properties" ma:root="true" ma:fieldsID="e609ce476c27e98790ab9ee600fc8b8f" ns2:_="" ns3:_="" ns4:_="">
    <xsd:import namespace="63fec4d8-4756-456c-8374-3f3d3a9d14ae"/>
    <xsd:import namespace="038f71c7-c60a-468c-b066-6c88b9a8d87e"/>
    <xsd:import namespace="96d43ff4-439c-48c4-90ea-91ab791ed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43ff4-439c-48c4-90ea-91ab791edc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0e3527-5208-4c65-be29-92cbc81c5f39}" ma:internalName="TaxCatchAll" ma:showField="CatchAllData" ma:web="038f71c7-c60a-468c-b066-6c88b9a8d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7CCDE-752E-42A9-B9C7-45538AE832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01AE5A-EA64-4160-9431-2971FBDD5664}">
  <ds:schemaRefs>
    <ds:schemaRef ds:uri="http://schemas.openxmlformats.org/officeDocument/2006/bibliography"/>
  </ds:schemaRefs>
</ds:datastoreItem>
</file>

<file path=customXml/itemProps3.xml><?xml version="1.0" encoding="utf-8"?>
<ds:datastoreItem xmlns:ds="http://schemas.openxmlformats.org/officeDocument/2006/customXml" ds:itemID="{D017DB37-22CD-44DE-81FC-BF5EDEDC0692}"/>
</file>

<file path=customXml/itemProps4.xml><?xml version="1.0" encoding="utf-8"?>
<ds:datastoreItem xmlns:ds="http://schemas.openxmlformats.org/officeDocument/2006/customXml" ds:itemID="{84AF83E8-64C2-427E-9A9F-947DA5ADAE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C:\Users\David.Roach\OneDrive for Business\TEMPLATES, IMAGES, ARTICULATE\Kaplan International Pathways branding\Kaplan-Pathways-Template-Portrait.dot</Template>
  <TotalTime>96</TotalTime>
  <Pages>1</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Kaplan International Colleges</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Agnes Marszalek</cp:lastModifiedBy>
  <cp:revision>22</cp:revision>
  <dcterms:created xsi:type="dcterms:W3CDTF">2019-07-04T13:15:00Z</dcterms:created>
  <dcterms:modified xsi:type="dcterms:W3CDTF">2020-06-16T14:46:00Z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ies>
</file>