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27F6A" w14:textId="728A0628" w:rsidR="00167AF8" w:rsidRDefault="00DF125A" w:rsidP="00167AF8">
      <w:pPr>
        <w:pStyle w:val="Title"/>
        <w:rPr>
          <w:rFonts w:eastAsia="Arial Unicode MS"/>
          <w:shd w:val="clear" w:color="auto" w:fill="FFFFFF"/>
        </w:rPr>
      </w:pPr>
      <w:r>
        <w:rPr>
          <w:szCs w:val="24"/>
        </w:rPr>
        <w:pict w14:anchorId="3F2C4E51">
          <v:shapetype id="_x0000_t202" coordsize="21600,21600" o:spt="202" path="m,l,21600r21600,l21600,xe">
            <v:stroke joinstyle="miter"/>
            <v:path gradientshapeok="t" o:connecttype="rect"/>
          </v:shapetype>
          <v:shape id="Text Box 2" o:spid="_x0000_s1026" type="#_x0000_t202" style="position:absolute;margin-left:-1.5pt;margin-top:58.5pt;width:528.75pt;height:37.5pt;z-index:1;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" filled="f" strokeweight=".5pt">
            <v:textbox>
              <w:txbxContent>
                <w:p w14:paraId="3C23662E" w14:textId="22125881" w:rsidR="00167AF8" w:rsidRPr="00167AF8" w:rsidRDefault="00167AF8" w:rsidP="00167AF8">
                  <w:pPr>
                    <w:rPr>
                      <w:b/>
                      <w:sz w:val="20"/>
                    </w:rPr>
                  </w:pPr>
                  <w:r w:rsidRPr="00167AF8">
                    <w:rPr>
                      <w:b/>
                      <w:sz w:val="20"/>
                    </w:rPr>
                    <w:t>It is often argued that musical education is beneficial for students.  Evaluate the possibilities of music for improving students’ academic results.</w:t>
                  </w:r>
                  <w:r w:rsidR="00F96AE0">
                    <w:rPr>
                      <w:b/>
                      <w:sz w:val="20"/>
                    </w:rPr>
                    <w:t xml:space="preserve"> </w:t>
                  </w:r>
                  <w:r w:rsidR="00C53C3B" w:rsidRPr="00C53C3B">
                    <w:rPr>
                      <w:b/>
                      <w:sz w:val="20"/>
                    </w:rPr>
                    <w:t>Compare your answer to the notes provided on the next page.</w:t>
                  </w:r>
                </w:p>
              </w:txbxContent>
            </v:textbox>
            <w10:wrap type="square"/>
          </v:shape>
        </w:pict>
      </w:r>
      <w:r w:rsidR="00167AF8">
        <w:rPr>
          <w:rFonts w:eastAsia="Arial Unicode MS"/>
          <w:shd w:val="clear" w:color="auto" w:fill="FFFFFF"/>
        </w:rPr>
        <w:t>Essay Question</w:t>
      </w:r>
    </w:p>
    <w:p w14:paraId="141EFF45" w14:textId="79E8C993" w:rsidR="00167AF8" w:rsidRPr="00167AF8" w:rsidRDefault="00167AF8" w:rsidP="00167AF8">
      <w:pPr>
        <w:rPr>
          <w:b/>
          <w:sz w:val="24"/>
        </w:rPr>
      </w:pPr>
    </w:p>
    <w:p w14:paraId="0433B3EA" w14:textId="77777777" w:rsidR="00167AF8" w:rsidRDefault="00167AF8" w:rsidP="00167AF8">
      <w:pPr>
        <w:rPr>
          <w:b/>
        </w:rPr>
      </w:pPr>
    </w:p>
    <w:p w14:paraId="4E89D42D" w14:textId="77777777" w:rsidR="00167AF8" w:rsidRPr="00167AF8" w:rsidRDefault="00167AF8" w:rsidP="00F96AE0">
      <w:pPr>
        <w:pStyle w:val="Heading3"/>
      </w:pPr>
      <w:r w:rsidRPr="00167AF8">
        <w:t>Abstract A</w:t>
      </w:r>
    </w:p>
    <w:p w14:paraId="189D96B8" w14:textId="77777777" w:rsidR="00167AF8" w:rsidRPr="00167AF8" w:rsidRDefault="00167AF8" w:rsidP="00167AF8">
      <w:pPr>
        <w:jc w:val="both"/>
        <w:rPr>
          <w:sz w:val="20"/>
          <w:szCs w:val="20"/>
        </w:rPr>
      </w:pPr>
      <w:r w:rsidRPr="00167AF8">
        <w:rPr>
          <w:sz w:val="20"/>
          <w:szCs w:val="20"/>
        </w:rPr>
        <w:t xml:space="preserve">Increasingly sophisticated devices offer the possibility to be "with" music everywhere, and </w:t>
      </w:r>
      <w:proofErr w:type="gramStart"/>
      <w:r w:rsidRPr="00167AF8">
        <w:rPr>
          <w:sz w:val="20"/>
          <w:szCs w:val="20"/>
        </w:rPr>
        <w:t>at all times</w:t>
      </w:r>
      <w:proofErr w:type="gramEnd"/>
      <w:r w:rsidRPr="00167AF8">
        <w:rPr>
          <w:sz w:val="20"/>
          <w:szCs w:val="20"/>
        </w:rPr>
        <w:t>. Media, considered here as a means of communication, are present to a considerable extent in the lives of children and teenagers.  This article examines research on technology-mediated musical education, exploring and conceptualizing how youth experience music through different types of media. The framework for the article comes out of studies in and outside school environs, focusing upon diverse practices such as: musical conceptions and practices of homeless youth, the construction of gender identity among primary school students, singing mediated by technologies and their use by youth from different socio-economic levels, musical educational practices of rappers and DJs, coeducational music between youth and adults, musical socialization of working class youth, and music learning via portable technologies.</w:t>
      </w:r>
    </w:p>
    <w:p w14:paraId="70ABD88C" w14:textId="77777777" w:rsidR="00167AF8" w:rsidRPr="00167AF8" w:rsidRDefault="00167AF8" w:rsidP="00167AF8">
      <w:pPr>
        <w:rPr>
          <w:sz w:val="20"/>
          <w:szCs w:val="20"/>
        </w:rPr>
      </w:pPr>
    </w:p>
    <w:p w14:paraId="0B9F6C8C" w14:textId="77777777" w:rsidR="00167AF8" w:rsidRPr="00167AF8" w:rsidRDefault="00167AF8" w:rsidP="00F96AE0">
      <w:pPr>
        <w:pStyle w:val="Heading3"/>
      </w:pPr>
      <w:r w:rsidRPr="00167AF8">
        <w:t>Abstract B</w:t>
      </w:r>
    </w:p>
    <w:p w14:paraId="7E13E9BB" w14:textId="77777777" w:rsidR="00167AF8" w:rsidRPr="00167AF8" w:rsidRDefault="00167AF8" w:rsidP="00167AF8">
      <w:pPr>
        <w:jc w:val="both"/>
        <w:rPr>
          <w:sz w:val="20"/>
          <w:szCs w:val="20"/>
        </w:rPr>
      </w:pPr>
      <w:r w:rsidRPr="00167AF8">
        <w:rPr>
          <w:sz w:val="20"/>
          <w:szCs w:val="20"/>
        </w:rPr>
        <w:t>This article presents the results of a research by Whitworth University music professor Richard Strauch which assesses the freshman class for Whitworth's 2007-08 academic year. Strauch found that Whitworth students who stuck with their high school music program had higher GPAs and standardized test scores upon entering the university than Whitworth's general freshman class, and that students who continued their involvement in music remained academically above average. Strauch's findings are the result of surveying only one class of students at one small liberal arts university and do not attempt to declare a causal relationship between music involvement and academic success. But they are of interest to teachers fighting the current trend of kids dropping out of school music programs to bolster their resumes with additional extracurricular activities.</w:t>
      </w:r>
    </w:p>
    <w:p w14:paraId="5CFAB7F2" w14:textId="77777777" w:rsidR="00167AF8" w:rsidRPr="00167AF8" w:rsidRDefault="00167AF8" w:rsidP="00167AF8">
      <w:pPr>
        <w:rPr>
          <w:sz w:val="20"/>
          <w:szCs w:val="20"/>
        </w:rPr>
      </w:pPr>
    </w:p>
    <w:p w14:paraId="196FB96D" w14:textId="77777777" w:rsidR="00167AF8" w:rsidRPr="00167AF8" w:rsidRDefault="00167AF8" w:rsidP="00F96AE0">
      <w:pPr>
        <w:pStyle w:val="Heading3"/>
      </w:pPr>
      <w:r w:rsidRPr="00167AF8">
        <w:t>Abstract C</w:t>
      </w:r>
    </w:p>
    <w:p w14:paraId="6E293D66" w14:textId="77777777" w:rsidR="00167AF8" w:rsidRPr="00167AF8" w:rsidRDefault="00167AF8" w:rsidP="00167AF8">
      <w:pPr>
        <w:rPr>
          <w:color w:val="000000"/>
          <w:sz w:val="20"/>
          <w:szCs w:val="20"/>
          <w:shd w:val="clear" w:color="auto" w:fill="FFFFFF"/>
        </w:rPr>
      </w:pPr>
      <w:r w:rsidRPr="00167AF8">
        <w:rPr>
          <w:color w:val="000000"/>
          <w:sz w:val="20"/>
          <w:szCs w:val="20"/>
          <w:shd w:val="clear" w:color="auto" w:fill="FFFFFF"/>
        </w:rPr>
        <w:t>The aim of this paper is to consider what we know about the ways that transfer can occur in relation to the skills developed through active engagement with music and how they may impact on the intellectual, social and personal development of children and young people. The paper considers how increasing the amount of classroom music within the curriculum can increase social cohesion within class, greater self-reliance, better social adjustment and more positive attitudes, particularly in low ability, disaffected pupils the influence of musical training emerges quickly. The positive effects of engagement with music on personal and social development will only occur if, overall, it is an enjoyable and rewarding experience. The quality of the teaching, the extent to which individuals perceive that they are successful, and whether in the long term it is a positive experience will all contribute to the nature of any personal or social benefits.</w:t>
      </w:r>
    </w:p>
    <w:p w14:paraId="3F2551BD" w14:textId="77777777" w:rsidR="00167AF8" w:rsidRPr="00167AF8" w:rsidRDefault="00167AF8" w:rsidP="00167AF8">
      <w:pPr>
        <w:rPr>
          <w:color w:val="000000"/>
          <w:sz w:val="20"/>
          <w:szCs w:val="20"/>
          <w:shd w:val="clear" w:color="auto" w:fill="FFFFFF"/>
        </w:rPr>
      </w:pPr>
    </w:p>
    <w:p w14:paraId="15BD97DB" w14:textId="77777777" w:rsidR="00167AF8" w:rsidRPr="00167AF8" w:rsidRDefault="00167AF8" w:rsidP="00167AF8">
      <w:pPr>
        <w:rPr>
          <w:color w:val="000000"/>
          <w:sz w:val="20"/>
          <w:szCs w:val="20"/>
          <w:shd w:val="clear" w:color="auto" w:fill="FFFFFF"/>
        </w:rPr>
      </w:pPr>
    </w:p>
    <w:p w14:paraId="25775805" w14:textId="076E3507" w:rsidR="00167AF8" w:rsidRDefault="00167AF8" w:rsidP="00167AF8">
      <w:pPr>
        <w:jc w:val="both"/>
        <w:rPr>
          <w:color w:val="000000"/>
          <w:sz w:val="20"/>
          <w:szCs w:val="20"/>
          <w:shd w:val="clear" w:color="auto" w:fill="FFFFFF"/>
        </w:rPr>
      </w:pPr>
    </w:p>
    <w:p w14:paraId="29F4F5A2" w14:textId="35800226" w:rsidR="00F96AE0" w:rsidRDefault="00F96AE0" w:rsidP="00167AF8">
      <w:pPr>
        <w:jc w:val="both"/>
        <w:rPr>
          <w:color w:val="000000"/>
          <w:sz w:val="20"/>
          <w:szCs w:val="20"/>
          <w:shd w:val="clear" w:color="auto" w:fill="FFFFFF"/>
        </w:rPr>
      </w:pPr>
    </w:p>
    <w:p w14:paraId="0ADF2B6C" w14:textId="2E9189E1" w:rsidR="00F96AE0" w:rsidRDefault="00F96AE0" w:rsidP="00167AF8">
      <w:pPr>
        <w:jc w:val="both"/>
        <w:rPr>
          <w:color w:val="000000"/>
          <w:sz w:val="20"/>
          <w:szCs w:val="20"/>
          <w:shd w:val="clear" w:color="auto" w:fill="FFFFFF"/>
        </w:rPr>
      </w:pPr>
    </w:p>
    <w:p w14:paraId="206346B2" w14:textId="1C333CA9" w:rsidR="00F96AE0" w:rsidRDefault="00F96AE0" w:rsidP="00167AF8">
      <w:pPr>
        <w:jc w:val="both"/>
        <w:rPr>
          <w:color w:val="000000"/>
          <w:sz w:val="20"/>
          <w:szCs w:val="20"/>
          <w:shd w:val="clear" w:color="auto" w:fill="FFFFFF"/>
        </w:rPr>
      </w:pPr>
    </w:p>
    <w:p w14:paraId="74AAF197" w14:textId="5D0311A9" w:rsidR="00D423C3" w:rsidRDefault="00D423C3" w:rsidP="00167AF8">
      <w:pPr>
        <w:jc w:val="both"/>
        <w:rPr>
          <w:color w:val="000000"/>
          <w:sz w:val="20"/>
          <w:szCs w:val="20"/>
          <w:shd w:val="clear" w:color="auto" w:fill="FFFFFF"/>
        </w:rPr>
      </w:pPr>
    </w:p>
    <w:p w14:paraId="59C95822" w14:textId="1C470518" w:rsidR="00D423C3" w:rsidRDefault="00D423C3" w:rsidP="00167AF8">
      <w:pPr>
        <w:jc w:val="both"/>
        <w:rPr>
          <w:color w:val="000000"/>
          <w:sz w:val="20"/>
          <w:szCs w:val="20"/>
          <w:shd w:val="clear" w:color="auto" w:fill="FFFFFF"/>
        </w:rPr>
      </w:pPr>
    </w:p>
    <w:p w14:paraId="6B9B1D0B" w14:textId="77777777" w:rsidR="00D423C3" w:rsidRDefault="00D423C3" w:rsidP="00167AF8">
      <w:pPr>
        <w:jc w:val="both"/>
        <w:rPr>
          <w:color w:val="000000"/>
          <w:sz w:val="20"/>
          <w:szCs w:val="20"/>
          <w:shd w:val="clear" w:color="auto" w:fill="FFFFFF"/>
        </w:rPr>
      </w:pPr>
    </w:p>
    <w:p w14:paraId="44DB1A42" w14:textId="248B2182" w:rsidR="00F96AE0" w:rsidRDefault="00F96AE0" w:rsidP="00167AF8">
      <w:pPr>
        <w:jc w:val="both"/>
        <w:rPr>
          <w:color w:val="000000"/>
          <w:sz w:val="20"/>
          <w:szCs w:val="20"/>
          <w:shd w:val="clear" w:color="auto" w:fill="FFFFFF"/>
        </w:rPr>
      </w:pPr>
    </w:p>
    <w:p w14:paraId="08912F4D" w14:textId="44D063DB" w:rsidR="00F96AE0" w:rsidRDefault="00F96AE0" w:rsidP="00167AF8">
      <w:pPr>
        <w:jc w:val="both"/>
        <w:rPr>
          <w:color w:val="000000"/>
          <w:sz w:val="20"/>
          <w:szCs w:val="20"/>
          <w:shd w:val="clear" w:color="auto" w:fill="FFFFFF"/>
        </w:rPr>
      </w:pPr>
    </w:p>
    <w:p w14:paraId="09939BF5" w14:textId="77777777" w:rsidR="00F96AE0" w:rsidRPr="00167AF8" w:rsidRDefault="00F96AE0" w:rsidP="00167AF8">
      <w:pPr>
        <w:jc w:val="both"/>
        <w:rPr>
          <w:color w:val="000000"/>
          <w:sz w:val="20"/>
          <w:szCs w:val="20"/>
          <w:shd w:val="clear" w:color="auto" w:fill="FFFFFF"/>
        </w:rPr>
      </w:pPr>
    </w:p>
    <w:p w14:paraId="070E9E3C" w14:textId="77777777" w:rsidR="00167AF8" w:rsidRPr="00167AF8" w:rsidRDefault="00167AF8" w:rsidP="00F96AE0">
      <w:pPr>
        <w:pStyle w:val="Heading3"/>
      </w:pPr>
      <w:r w:rsidRPr="00167AF8">
        <w:lastRenderedPageBreak/>
        <w:t>Answers</w:t>
      </w:r>
    </w:p>
    <w:p w14:paraId="56D9104E" w14:textId="77777777" w:rsidR="00167AF8" w:rsidRPr="00167AF8" w:rsidRDefault="00167AF8" w:rsidP="00167AF8">
      <w:pPr>
        <w:rPr>
          <w:b/>
          <w:sz w:val="20"/>
          <w:szCs w:val="20"/>
        </w:rPr>
      </w:pPr>
      <w:r w:rsidRPr="00167AF8">
        <w:rPr>
          <w:b/>
          <w:sz w:val="20"/>
          <w:szCs w:val="20"/>
        </w:rPr>
        <w:t>It is often argued that musical education is beneficial for students.  Evaluate the possibility of musical education for improving students’ academic results.</w:t>
      </w:r>
    </w:p>
    <w:p w14:paraId="60535621" w14:textId="77777777" w:rsidR="00167AF8" w:rsidRPr="00167AF8" w:rsidRDefault="00167AF8" w:rsidP="00167AF8">
      <w:pPr>
        <w:rPr>
          <w:b/>
          <w:sz w:val="20"/>
          <w:szCs w:val="20"/>
        </w:rPr>
      </w:pPr>
    </w:p>
    <w:p w14:paraId="06A53526" w14:textId="77777777" w:rsidR="00BD76A6" w:rsidRDefault="00BD76A6" w:rsidP="00167AF8">
      <w:pPr>
        <w:jc w:val="both"/>
        <w:rPr>
          <w:b/>
          <w:sz w:val="20"/>
          <w:szCs w:val="20"/>
        </w:rPr>
      </w:pPr>
      <w:r w:rsidRPr="00BD76A6">
        <w:rPr>
          <w:b/>
          <w:sz w:val="20"/>
          <w:szCs w:val="20"/>
        </w:rPr>
        <w:t xml:space="preserve">Below are the articles ranked by relevancy. Did you evaluate them similarly in your essay? </w:t>
      </w:r>
    </w:p>
    <w:p w14:paraId="64B61FAF" w14:textId="77777777" w:rsidR="00BD76A6" w:rsidRDefault="00BD76A6" w:rsidP="00167AF8">
      <w:pPr>
        <w:jc w:val="both"/>
        <w:rPr>
          <w:b/>
          <w:sz w:val="20"/>
          <w:szCs w:val="20"/>
        </w:rPr>
      </w:pPr>
    </w:p>
    <w:p w14:paraId="66923D1C" w14:textId="078CAAEB" w:rsidR="00167AF8" w:rsidRPr="00167AF8" w:rsidRDefault="00167AF8" w:rsidP="00BD76A6">
      <w:pPr>
        <w:numPr>
          <w:ilvl w:val="0"/>
          <w:numId w:val="3"/>
        </w:numPr>
        <w:jc w:val="both"/>
        <w:rPr>
          <w:b/>
          <w:sz w:val="20"/>
          <w:szCs w:val="20"/>
        </w:rPr>
      </w:pPr>
      <w:r w:rsidRPr="00167AF8">
        <w:rPr>
          <w:b/>
          <w:sz w:val="20"/>
          <w:szCs w:val="20"/>
        </w:rPr>
        <w:t>Most Relevant = Abstract B</w:t>
      </w:r>
    </w:p>
    <w:p w14:paraId="133F3B9C" w14:textId="77777777" w:rsidR="00167AF8" w:rsidRPr="00167AF8" w:rsidRDefault="00167AF8" w:rsidP="00BD76A6">
      <w:pPr>
        <w:ind w:left="1440"/>
        <w:jc w:val="both"/>
        <w:rPr>
          <w:sz w:val="20"/>
          <w:szCs w:val="20"/>
        </w:rPr>
      </w:pPr>
      <w:r w:rsidRPr="00167AF8">
        <w:rPr>
          <w:sz w:val="20"/>
          <w:szCs w:val="20"/>
        </w:rPr>
        <w:t>This article provides a case study of how students’ scores were affected by musical education. Directly related to the question.</w:t>
      </w:r>
    </w:p>
    <w:p w14:paraId="7BDE7A61" w14:textId="5F9B9EDC" w:rsidR="00167AF8" w:rsidRPr="00167AF8" w:rsidRDefault="00167AF8" w:rsidP="00BD76A6">
      <w:pPr>
        <w:numPr>
          <w:ilvl w:val="0"/>
          <w:numId w:val="3"/>
        </w:numPr>
        <w:jc w:val="both"/>
        <w:rPr>
          <w:b/>
          <w:sz w:val="20"/>
          <w:szCs w:val="20"/>
        </w:rPr>
      </w:pPr>
      <w:r w:rsidRPr="00167AF8">
        <w:rPr>
          <w:b/>
          <w:sz w:val="20"/>
          <w:szCs w:val="20"/>
        </w:rPr>
        <w:t>Abstract C</w:t>
      </w:r>
    </w:p>
    <w:p w14:paraId="2109C99C" w14:textId="77777777" w:rsidR="00167AF8" w:rsidRPr="00167AF8" w:rsidRDefault="00167AF8" w:rsidP="00BD76A6">
      <w:pPr>
        <w:ind w:left="1440"/>
        <w:jc w:val="both"/>
        <w:rPr>
          <w:color w:val="000000"/>
          <w:sz w:val="20"/>
          <w:szCs w:val="20"/>
          <w:shd w:val="clear" w:color="auto" w:fill="FFFFFF"/>
        </w:rPr>
      </w:pPr>
      <w:r w:rsidRPr="00167AF8">
        <w:rPr>
          <w:sz w:val="20"/>
          <w:szCs w:val="20"/>
        </w:rPr>
        <w:t>This article focuses on how musical education can be beneficial to students in the wider</w:t>
      </w:r>
      <w:r w:rsidRPr="00167AF8">
        <w:rPr>
          <w:b/>
          <w:sz w:val="20"/>
          <w:szCs w:val="20"/>
        </w:rPr>
        <w:t xml:space="preserve"> </w:t>
      </w:r>
      <w:r w:rsidRPr="00167AF8">
        <w:rPr>
          <w:sz w:val="20"/>
          <w:szCs w:val="20"/>
        </w:rPr>
        <w:t>sense, its</w:t>
      </w:r>
      <w:r w:rsidRPr="00167AF8">
        <w:rPr>
          <w:b/>
          <w:sz w:val="20"/>
          <w:szCs w:val="20"/>
        </w:rPr>
        <w:t xml:space="preserve"> “</w:t>
      </w:r>
      <w:r w:rsidRPr="00167AF8">
        <w:rPr>
          <w:color w:val="000000"/>
          <w:sz w:val="20"/>
          <w:szCs w:val="20"/>
          <w:shd w:val="clear" w:color="auto" w:fill="FFFFFF"/>
        </w:rPr>
        <w:t xml:space="preserve">impact on the intellectual, social and personal development”. This could have an indirect impact on their academic results and some of the information in this article might be useful as background or supporting information. </w:t>
      </w:r>
    </w:p>
    <w:p w14:paraId="0F882E95" w14:textId="702A464B" w:rsidR="00167AF8" w:rsidRPr="00167AF8" w:rsidRDefault="00167AF8" w:rsidP="00BD76A6">
      <w:pPr>
        <w:numPr>
          <w:ilvl w:val="0"/>
          <w:numId w:val="3"/>
        </w:numPr>
        <w:jc w:val="both"/>
        <w:rPr>
          <w:b/>
          <w:sz w:val="20"/>
          <w:szCs w:val="20"/>
        </w:rPr>
      </w:pPr>
      <w:r w:rsidRPr="00167AF8">
        <w:rPr>
          <w:b/>
          <w:sz w:val="20"/>
          <w:szCs w:val="20"/>
        </w:rPr>
        <w:t>Least Relevant = Abstract A</w:t>
      </w:r>
    </w:p>
    <w:p w14:paraId="766FB37D" w14:textId="77777777" w:rsidR="00167AF8" w:rsidRPr="00167AF8" w:rsidRDefault="00167AF8" w:rsidP="00BD76A6">
      <w:pPr>
        <w:ind w:left="1440"/>
        <w:jc w:val="both"/>
        <w:rPr>
          <w:sz w:val="20"/>
          <w:szCs w:val="20"/>
        </w:rPr>
      </w:pPr>
      <w:bookmarkStart w:id="0" w:name="_GoBack"/>
      <w:bookmarkEnd w:id="0"/>
      <w:r w:rsidRPr="00167AF8">
        <w:rPr>
          <w:sz w:val="20"/>
          <w:szCs w:val="20"/>
        </w:rPr>
        <w:t>This article focuses on the musical practices of students. It focuses on how students experience music and motivations for making music.  It does not focus on the impact of musical education on their studies.</w:t>
      </w:r>
    </w:p>
    <w:p w14:paraId="3645A671" w14:textId="77777777" w:rsidR="00167AF8" w:rsidRPr="00167AF8" w:rsidRDefault="00167AF8" w:rsidP="00167AF8">
      <w:pPr>
        <w:jc w:val="both"/>
        <w:rPr>
          <w:sz w:val="20"/>
          <w:szCs w:val="20"/>
        </w:rPr>
      </w:pPr>
    </w:p>
    <w:p w14:paraId="290F0369" w14:textId="77777777" w:rsidR="00167AF8" w:rsidRPr="00167AF8" w:rsidRDefault="00167AF8" w:rsidP="00167AF8">
      <w:pPr>
        <w:rPr>
          <w:sz w:val="20"/>
          <w:szCs w:val="20"/>
        </w:rPr>
      </w:pPr>
    </w:p>
    <w:p w14:paraId="40029C20" w14:textId="77777777" w:rsidR="00A07C08" w:rsidRPr="00167AF8" w:rsidRDefault="00A07C08" w:rsidP="00167AF8">
      <w:pPr>
        <w:rPr>
          <w:sz w:val="20"/>
          <w:szCs w:val="20"/>
        </w:rPr>
      </w:pPr>
    </w:p>
    <w:sectPr w:rsidR="00A07C08" w:rsidRPr="00167AF8" w:rsidSect="00704099">
      <w:footerReference w:type="default" r:id="rId8"/>
      <w:headerReference w:type="first" r:id="rId9"/>
      <w:footerReference w:type="first" r:id="rId10"/>
      <w:pgSz w:w="11906" w:h="16838"/>
      <w:pgMar w:top="720" w:right="720" w:bottom="993" w:left="720" w:header="708"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28B95" w14:textId="77777777" w:rsidR="00DF125A" w:rsidRDefault="00DF125A" w:rsidP="00FB05A8">
      <w:r>
        <w:separator/>
      </w:r>
    </w:p>
  </w:endnote>
  <w:endnote w:type="continuationSeparator" w:id="0">
    <w:p w14:paraId="6A85BE3B" w14:textId="77777777" w:rsidR="00DF125A" w:rsidRDefault="00DF125A" w:rsidP="00FB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14:paraId="0284B922" w14:textId="77777777" w:rsidTr="00DF61A6">
      <w:tc>
        <w:tcPr>
          <w:tcW w:w="567" w:type="dxa"/>
          <w:shd w:val="clear" w:color="auto" w:fill="282878"/>
          <w:vAlign w:val="center"/>
        </w:tcPr>
        <w:p w14:paraId="42F58F69" w14:textId="77777777" w:rsidR="00D24386" w:rsidRPr="00662DF8" w:rsidRDefault="00D24386" w:rsidP="00D24386">
          <w:pPr>
            <w:pStyle w:val="Footer"/>
            <w:rPr>
              <w:sz w:val="10"/>
              <w:szCs w:val="10"/>
            </w:rPr>
          </w:pPr>
        </w:p>
      </w:tc>
      <w:tc>
        <w:tcPr>
          <w:tcW w:w="5245" w:type="dxa"/>
          <w:shd w:val="clear" w:color="auto" w:fill="282878"/>
          <w:vAlign w:val="center"/>
        </w:tcPr>
        <w:p w14:paraId="618B8935" w14:textId="77777777" w:rsidR="00D24386" w:rsidRPr="00662DF8" w:rsidRDefault="00DF61A6" w:rsidP="00D24386">
          <w:pPr>
            <w:pStyle w:val="Footer"/>
          </w:pPr>
          <w:proofErr w:type="gramStart"/>
          <w:r w:rsidRPr="00DF61A6">
            <w:rPr>
              <w:color w:val="FF0000"/>
            </w:rPr>
            <w:t>|</w:t>
          </w:r>
          <w:r w:rsidRPr="00662DF8">
            <w:t xml:space="preserve">  </w:t>
          </w:r>
          <w:r w:rsidR="00D24386" w:rsidRPr="00662DF8">
            <w:t>Kaplan</w:t>
          </w:r>
          <w:proofErr w:type="gramEnd"/>
          <w:r w:rsidR="00D24386" w:rsidRPr="00662DF8">
            <w:t xml:space="preserve"> International Pathways</w:t>
          </w:r>
        </w:p>
      </w:tc>
      <w:tc>
        <w:tcPr>
          <w:tcW w:w="3261" w:type="dxa"/>
          <w:shd w:val="clear" w:color="auto" w:fill="282878"/>
          <w:vAlign w:val="center"/>
        </w:tcPr>
        <w:p w14:paraId="411B9CD5" w14:textId="77777777" w:rsidR="00D24386" w:rsidRPr="00662DF8" w:rsidRDefault="00DF61A6" w:rsidP="00D24386">
          <w:pPr>
            <w:pStyle w:val="Footer"/>
          </w:pPr>
          <w:r w:rsidRPr="00DF61A6">
            <w:rPr>
              <w:color w:val="FF0000"/>
            </w:rPr>
            <w:t>|</w:t>
          </w:r>
          <w:r w:rsidRPr="00662DF8">
            <w:t xml:space="preserve">  </w:t>
          </w:r>
          <w:r w:rsidR="00D24386" w:rsidRPr="00662DF8">
            <w:fldChar w:fldCharType="begin"/>
          </w:r>
          <w:r w:rsidR="00D24386" w:rsidRPr="00662DF8">
            <w:instrText xml:space="preserve"> PAGE   \* MERGEFORMAT </w:instrText>
          </w:r>
          <w:r w:rsidR="00D24386" w:rsidRPr="00662DF8">
            <w:fldChar w:fldCharType="separate"/>
          </w:r>
          <w:r w:rsidR="005E776E">
            <w:rPr>
              <w:noProof/>
            </w:rPr>
            <w:t>2</w:t>
          </w:r>
          <w:r w:rsidR="00D24386" w:rsidRPr="00662DF8">
            <w:rPr>
              <w:noProof/>
            </w:rPr>
            <w:fldChar w:fldCharType="end"/>
          </w:r>
        </w:p>
      </w:tc>
      <w:tc>
        <w:tcPr>
          <w:tcW w:w="2835" w:type="dxa"/>
          <w:shd w:val="clear" w:color="auto" w:fill="282878"/>
          <w:vAlign w:val="center"/>
        </w:tcPr>
        <w:p w14:paraId="5B5C6467" w14:textId="77777777" w:rsidR="00D24386" w:rsidRPr="00662DF8" w:rsidRDefault="00DF61A6" w:rsidP="00D24386">
          <w:pPr>
            <w:pStyle w:val="Footer"/>
          </w:pPr>
          <w:proofErr w:type="gramStart"/>
          <w:r w:rsidRPr="00DF61A6">
            <w:rPr>
              <w:color w:val="FF0000"/>
            </w:rPr>
            <w:t>|</w:t>
          </w:r>
          <w:r w:rsidRPr="00662DF8">
            <w:t xml:space="preserve">  k</w:t>
          </w:r>
          <w:r w:rsidR="00D24386" w:rsidRPr="00662DF8">
            <w:t>aplanpathways.com</w:t>
          </w:r>
          <w:proofErr w:type="gramEnd"/>
        </w:p>
      </w:tc>
    </w:tr>
    <w:tr w:rsidR="00D24386" w:rsidRPr="00D24386" w14:paraId="2D8438E3" w14:textId="77777777" w:rsidTr="00DF61A6">
      <w:tc>
        <w:tcPr>
          <w:tcW w:w="567" w:type="dxa"/>
          <w:shd w:val="clear" w:color="auto" w:fill="282878"/>
        </w:tcPr>
        <w:p w14:paraId="38BF0E8A" w14:textId="77777777" w:rsidR="00D24386" w:rsidRPr="00662DF8" w:rsidRDefault="00D24386" w:rsidP="00D24386">
          <w:pPr>
            <w:pStyle w:val="Footer"/>
            <w:rPr>
              <w:sz w:val="4"/>
              <w:szCs w:val="4"/>
            </w:rPr>
          </w:pPr>
        </w:p>
      </w:tc>
      <w:tc>
        <w:tcPr>
          <w:tcW w:w="5245" w:type="dxa"/>
          <w:shd w:val="clear" w:color="auto" w:fill="282878"/>
        </w:tcPr>
        <w:p w14:paraId="149D9F07" w14:textId="77777777" w:rsidR="00D24386" w:rsidRPr="00662DF8" w:rsidRDefault="00D24386" w:rsidP="00D24386">
          <w:pPr>
            <w:pStyle w:val="Footer"/>
            <w:rPr>
              <w:sz w:val="4"/>
              <w:szCs w:val="4"/>
            </w:rPr>
          </w:pPr>
        </w:p>
      </w:tc>
      <w:tc>
        <w:tcPr>
          <w:tcW w:w="3261" w:type="dxa"/>
          <w:shd w:val="clear" w:color="auto" w:fill="282878"/>
        </w:tcPr>
        <w:p w14:paraId="7DEA8051" w14:textId="77777777" w:rsidR="00D24386" w:rsidRPr="00662DF8" w:rsidRDefault="00D24386" w:rsidP="00D24386">
          <w:pPr>
            <w:pStyle w:val="Footer"/>
            <w:rPr>
              <w:sz w:val="4"/>
              <w:szCs w:val="4"/>
            </w:rPr>
          </w:pPr>
        </w:p>
      </w:tc>
      <w:tc>
        <w:tcPr>
          <w:tcW w:w="2835" w:type="dxa"/>
          <w:shd w:val="clear" w:color="auto" w:fill="282878"/>
        </w:tcPr>
        <w:p w14:paraId="2849AD25" w14:textId="77777777" w:rsidR="00D24386" w:rsidRPr="00662DF8" w:rsidRDefault="00D24386" w:rsidP="00D24386">
          <w:pPr>
            <w:pStyle w:val="Footer"/>
            <w:rPr>
              <w:sz w:val="4"/>
              <w:szCs w:val="4"/>
            </w:rPr>
          </w:pPr>
        </w:p>
      </w:tc>
    </w:tr>
  </w:tbl>
  <w:p w14:paraId="44872B24" w14:textId="77777777" w:rsidR="00636173" w:rsidRPr="00636173" w:rsidRDefault="00636173" w:rsidP="00D24386">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14:paraId="6E5836CD" w14:textId="77777777" w:rsidTr="00662DF8">
      <w:tc>
        <w:tcPr>
          <w:tcW w:w="567" w:type="dxa"/>
          <w:shd w:val="clear" w:color="auto" w:fill="282878"/>
          <w:vAlign w:val="center"/>
        </w:tcPr>
        <w:p w14:paraId="7498DED9" w14:textId="77777777" w:rsidR="00DF61A6" w:rsidRPr="00662DF8" w:rsidRDefault="00DF61A6" w:rsidP="00662DF8">
          <w:pPr>
            <w:pStyle w:val="Footer"/>
            <w:rPr>
              <w:sz w:val="10"/>
              <w:szCs w:val="10"/>
            </w:rPr>
          </w:pPr>
        </w:p>
      </w:tc>
      <w:tc>
        <w:tcPr>
          <w:tcW w:w="5245" w:type="dxa"/>
          <w:shd w:val="clear" w:color="auto" w:fill="282878"/>
          <w:vAlign w:val="center"/>
        </w:tcPr>
        <w:p w14:paraId="27AA0E44" w14:textId="77777777" w:rsidR="00DF61A6" w:rsidRPr="00662DF8" w:rsidRDefault="00DF61A6" w:rsidP="00662DF8">
          <w:pPr>
            <w:pStyle w:val="Footer"/>
          </w:pPr>
          <w:proofErr w:type="gramStart"/>
          <w:r w:rsidRPr="00DF61A6">
            <w:rPr>
              <w:color w:val="FF0000"/>
            </w:rPr>
            <w:t>|</w:t>
          </w:r>
          <w:r w:rsidRPr="00662DF8">
            <w:t xml:space="preserve">  Kaplan</w:t>
          </w:r>
          <w:proofErr w:type="gramEnd"/>
          <w:r w:rsidRPr="00662DF8">
            <w:t xml:space="preserve"> International Pathways</w:t>
          </w:r>
        </w:p>
      </w:tc>
      <w:tc>
        <w:tcPr>
          <w:tcW w:w="3261" w:type="dxa"/>
          <w:shd w:val="clear" w:color="auto" w:fill="282878"/>
          <w:vAlign w:val="center"/>
        </w:tcPr>
        <w:p w14:paraId="41F1FBAD" w14:textId="77777777" w:rsidR="00DF61A6" w:rsidRPr="00662DF8" w:rsidRDefault="00DF61A6" w:rsidP="00662DF8">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5E776E">
            <w:rPr>
              <w:noProof/>
            </w:rPr>
            <w:t>1</w:t>
          </w:r>
          <w:r w:rsidRPr="00662DF8">
            <w:rPr>
              <w:noProof/>
            </w:rPr>
            <w:fldChar w:fldCharType="end"/>
          </w:r>
        </w:p>
      </w:tc>
      <w:tc>
        <w:tcPr>
          <w:tcW w:w="2835" w:type="dxa"/>
          <w:shd w:val="clear" w:color="auto" w:fill="282878"/>
          <w:vAlign w:val="center"/>
        </w:tcPr>
        <w:p w14:paraId="7B5105CB" w14:textId="77777777" w:rsidR="00DF61A6" w:rsidRPr="00662DF8" w:rsidRDefault="00DF61A6" w:rsidP="00662DF8">
          <w:pPr>
            <w:pStyle w:val="Footer"/>
          </w:pPr>
          <w:proofErr w:type="gramStart"/>
          <w:r w:rsidRPr="00DF61A6">
            <w:rPr>
              <w:color w:val="FF0000"/>
            </w:rPr>
            <w:t>|</w:t>
          </w:r>
          <w:r w:rsidRPr="00662DF8">
            <w:t xml:space="preserve">  kaplanpathways.com</w:t>
          </w:r>
          <w:proofErr w:type="gramEnd"/>
        </w:p>
      </w:tc>
    </w:tr>
    <w:tr w:rsidR="00DF61A6" w:rsidRPr="00D24386" w14:paraId="4B248F4A" w14:textId="77777777" w:rsidTr="00662DF8">
      <w:tc>
        <w:tcPr>
          <w:tcW w:w="567" w:type="dxa"/>
          <w:shd w:val="clear" w:color="auto" w:fill="282878"/>
        </w:tcPr>
        <w:p w14:paraId="493B52A1" w14:textId="77777777" w:rsidR="00DF61A6" w:rsidRPr="00662DF8" w:rsidRDefault="00DF61A6" w:rsidP="00662DF8">
          <w:pPr>
            <w:pStyle w:val="Footer"/>
            <w:rPr>
              <w:sz w:val="4"/>
              <w:szCs w:val="4"/>
            </w:rPr>
          </w:pPr>
        </w:p>
      </w:tc>
      <w:tc>
        <w:tcPr>
          <w:tcW w:w="5245" w:type="dxa"/>
          <w:shd w:val="clear" w:color="auto" w:fill="282878"/>
        </w:tcPr>
        <w:p w14:paraId="03DDC395" w14:textId="77777777" w:rsidR="00DF61A6" w:rsidRPr="00662DF8" w:rsidRDefault="00DF61A6" w:rsidP="00662DF8">
          <w:pPr>
            <w:pStyle w:val="Footer"/>
            <w:rPr>
              <w:sz w:val="4"/>
              <w:szCs w:val="4"/>
            </w:rPr>
          </w:pPr>
        </w:p>
      </w:tc>
      <w:tc>
        <w:tcPr>
          <w:tcW w:w="3261" w:type="dxa"/>
          <w:shd w:val="clear" w:color="auto" w:fill="282878"/>
        </w:tcPr>
        <w:p w14:paraId="6DA4DD7A" w14:textId="77777777" w:rsidR="00DF61A6" w:rsidRPr="00662DF8" w:rsidRDefault="00DF61A6" w:rsidP="00662DF8">
          <w:pPr>
            <w:pStyle w:val="Footer"/>
            <w:rPr>
              <w:sz w:val="4"/>
              <w:szCs w:val="4"/>
            </w:rPr>
          </w:pPr>
        </w:p>
      </w:tc>
      <w:tc>
        <w:tcPr>
          <w:tcW w:w="2835" w:type="dxa"/>
          <w:shd w:val="clear" w:color="auto" w:fill="282878"/>
        </w:tcPr>
        <w:p w14:paraId="68D193EB" w14:textId="77777777" w:rsidR="00DF61A6" w:rsidRPr="00662DF8" w:rsidRDefault="00DF61A6" w:rsidP="00662DF8">
          <w:pPr>
            <w:pStyle w:val="Footer"/>
            <w:rPr>
              <w:sz w:val="4"/>
              <w:szCs w:val="4"/>
            </w:rPr>
          </w:pPr>
        </w:p>
      </w:tc>
    </w:tr>
  </w:tbl>
  <w:p w14:paraId="5499D975" w14:textId="77777777" w:rsidR="00DF61A6" w:rsidRPr="00636173" w:rsidRDefault="00DF61A6" w:rsidP="00DF61A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59801" w14:textId="77777777" w:rsidR="00DF125A" w:rsidRDefault="00DF125A" w:rsidP="00FB05A8">
      <w:r>
        <w:separator/>
      </w:r>
    </w:p>
  </w:footnote>
  <w:footnote w:type="continuationSeparator" w:id="0">
    <w:p w14:paraId="4FE3C8FF" w14:textId="77777777" w:rsidR="00DF125A" w:rsidRDefault="00DF125A" w:rsidP="00FB0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D7D3CF"/>
        <w:insideH w:val="single" w:sz="4" w:space="0" w:color="auto"/>
        <w:insideV w:val="single" w:sz="4" w:space="0" w:color="auto"/>
      </w:tblBorders>
      <w:tblLook w:val="04A0" w:firstRow="1" w:lastRow="0" w:firstColumn="1" w:lastColumn="0" w:noHBand="0" w:noVBand="1"/>
    </w:tblPr>
    <w:tblGrid>
      <w:gridCol w:w="10682"/>
    </w:tblGrid>
    <w:tr w:rsidR="00DF61A6" w:rsidRPr="00FB05A8" w14:paraId="4E1D8CE9" w14:textId="77777777" w:rsidTr="00662DF8">
      <w:tc>
        <w:tcPr>
          <w:tcW w:w="10682" w:type="dxa"/>
          <w:shd w:val="clear" w:color="auto" w:fill="auto"/>
        </w:tcPr>
        <w:p w14:paraId="524C2468" w14:textId="77777777" w:rsidR="00DF61A6" w:rsidRPr="00FB05A8" w:rsidRDefault="00DF125A" w:rsidP="00662DF8">
          <w:pPr>
            <w:pStyle w:val="Header"/>
            <w:spacing w:after="425"/>
            <w:jc w:val="center"/>
            <w:rPr>
              <w:rFonts w:ascii="Calibri" w:hAnsi="Calibri"/>
            </w:rPr>
          </w:pPr>
          <w:r>
            <w:rPr>
              <w:noProof/>
              <w:lang w:eastAsia="en-GB"/>
            </w:rPr>
            <w:pict w14:anchorId="50BB4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8.75pt;height:33.75pt;visibility:visible">
                <v:imagedata r:id="rId1" o:title=""/>
              </v:shape>
            </w:pict>
          </w:r>
        </w:p>
      </w:tc>
    </w:tr>
  </w:tbl>
  <w:p w14:paraId="5EB3AC65" w14:textId="77777777" w:rsidR="00DF61A6" w:rsidRPr="00D16FC4" w:rsidRDefault="00DF61A6" w:rsidP="00DF61A6">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E29C8"/>
    <w:multiLevelType w:val="hybridMultilevel"/>
    <w:tmpl w:val="33861204"/>
    <w:lvl w:ilvl="0" w:tplc="7C08C7C2">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E96ED2"/>
    <w:multiLevelType w:val="hybridMultilevel"/>
    <w:tmpl w:val="9B905A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853680"/>
    <w:multiLevelType w:val="hybridMultilevel"/>
    <w:tmpl w:val="35F68780"/>
    <w:lvl w:ilvl="0" w:tplc="D17ACC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7AF8"/>
    <w:rsid w:val="00082418"/>
    <w:rsid w:val="00085EF5"/>
    <w:rsid w:val="000F3DC8"/>
    <w:rsid w:val="00167AF8"/>
    <w:rsid w:val="001A5B65"/>
    <w:rsid w:val="001F0658"/>
    <w:rsid w:val="0030685C"/>
    <w:rsid w:val="00405B5A"/>
    <w:rsid w:val="004369D1"/>
    <w:rsid w:val="005C1879"/>
    <w:rsid w:val="005E776E"/>
    <w:rsid w:val="00636173"/>
    <w:rsid w:val="00662DF8"/>
    <w:rsid w:val="00675492"/>
    <w:rsid w:val="006F5CD6"/>
    <w:rsid w:val="00704099"/>
    <w:rsid w:val="00740620"/>
    <w:rsid w:val="00942029"/>
    <w:rsid w:val="00954281"/>
    <w:rsid w:val="009F49D0"/>
    <w:rsid w:val="00A07C08"/>
    <w:rsid w:val="00A52645"/>
    <w:rsid w:val="00B241D0"/>
    <w:rsid w:val="00BD76A6"/>
    <w:rsid w:val="00C53C3B"/>
    <w:rsid w:val="00CE2E35"/>
    <w:rsid w:val="00D06F19"/>
    <w:rsid w:val="00D16FC4"/>
    <w:rsid w:val="00D24386"/>
    <w:rsid w:val="00D37E3B"/>
    <w:rsid w:val="00D423C3"/>
    <w:rsid w:val="00DF125A"/>
    <w:rsid w:val="00DF61A6"/>
    <w:rsid w:val="00E10AAB"/>
    <w:rsid w:val="00EA0BD1"/>
    <w:rsid w:val="00F96AE0"/>
    <w:rsid w:val="00FB0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3239F"/>
  <w15:chartTrackingRefBased/>
  <w15:docId w15:val="{CD467B93-3291-4D80-B71C-C6756BFD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AF8"/>
    <w:rPr>
      <w:rFonts w:ascii="Arial" w:eastAsia="Times New Roman" w:hAnsi="Arial"/>
      <w:sz w:val="18"/>
      <w:szCs w:val="24"/>
      <w:lang w:eastAsia="en-US"/>
    </w:rPr>
  </w:style>
  <w:style w:type="paragraph" w:styleId="Heading1">
    <w:name w:val="heading 1"/>
    <w:basedOn w:val="Normal"/>
    <w:next w:val="Normal"/>
    <w:link w:val="Heading1Char"/>
    <w:autoRedefine/>
    <w:uiPriority w:val="9"/>
    <w:qFormat/>
    <w:rsid w:val="00636173"/>
    <w:pPr>
      <w:keepNext/>
      <w:spacing w:before="240"/>
      <w:outlineLvl w:val="0"/>
    </w:pPr>
    <w:rPr>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5C1879"/>
    <w:pPr>
      <w:numPr>
        <w:numId w:val="1"/>
      </w:numPr>
      <w:ind w:left="714" w:hanging="357"/>
    </w:pPr>
  </w:style>
  <w:style w:type="paragraph" w:styleId="NoSpacing">
    <w:name w:val="No Spacing"/>
    <w:uiPriority w:val="1"/>
    <w:qFormat/>
    <w:rsid w:val="005C1879"/>
    <w:rPr>
      <w:rFonts w:ascii="Arial" w:hAnsi="Arial"/>
      <w:color w:val="393839"/>
      <w:szCs w:val="22"/>
      <w:lang w:eastAsia="en-US"/>
    </w:rPr>
  </w:style>
  <w:style w:type="character" w:customStyle="1" w:styleId="BulletpointChar">
    <w:name w:val="Bullet point Char"/>
    <w:link w:val="Bulletpoint"/>
    <w:rsid w:val="005C1879"/>
    <w:rPr>
      <w:rFonts w:ascii="Arial" w:hAnsi="Arial"/>
      <w:color w:val="393839"/>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21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kaplanint-my.sharepoint.com/personal/jamie_macbeth_aspectworld_com/Documents/Materials%20-%20Music,%20Pictures,%20etc/Templates/Kaplan-Pathways-Template-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1A93A-F881-4F45-A552-394C9FD2D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Kaplan-Pathways-Template-Portrait</Template>
  <TotalTime>19</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Kaplan International Colleges</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MacBeth</dc:creator>
  <cp:keywords/>
  <cp:lastModifiedBy>Jamie MacBeth</cp:lastModifiedBy>
  <cp:revision>4</cp:revision>
  <dcterms:created xsi:type="dcterms:W3CDTF">2020-05-22T16:19:00Z</dcterms:created>
  <dcterms:modified xsi:type="dcterms:W3CDTF">2020-05-22T16:44:00Z</dcterms:modified>
</cp:coreProperties>
</file>