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BD03B9" w:rsidR="00D06DD7" w:rsidP="00D06DD7" w:rsidRDefault="00D06DD7" w14:paraId="19407BBF" w14:textId="77777777">
      <w:pPr>
        <w:pStyle w:val="Subtitle"/>
        <w:pBdr>
          <w:top w:val="single" w:color="auto" w:sz="4" w:space="1"/>
          <w:bottom w:val="single" w:color="auto" w:sz="4" w:space="1"/>
        </w:pBdr>
        <w:jc w:val="center"/>
        <w:rPr>
          <w:rFonts w:eastAsia="Arial" w:cs="Arial"/>
          <w:color w:val="282878"/>
          <w:sz w:val="48"/>
          <w:szCs w:val="48"/>
          <w:lang w:val="en-GB"/>
        </w:rPr>
      </w:pPr>
      <w:r>
        <w:rPr>
          <w:rFonts w:eastAsia="Arial" w:cs="Arial"/>
          <w:color w:val="282878"/>
          <w:sz w:val="48"/>
          <w:szCs w:val="48"/>
          <w:lang w:val="en-GB"/>
        </w:rPr>
        <w:t>PM600 Evaluating Draft Research Proposals</w:t>
      </w:r>
    </w:p>
    <w:p w:rsidR="00D06DD7" w:rsidP="00D06DD7" w:rsidRDefault="00D06DD7" w14:paraId="59D80A54" w14:textId="77777777">
      <w:pPr>
        <w:pStyle w:val="Heading2"/>
        <w:rPr>
          <w:lang w:val="en-CA" w:eastAsia="en-CA"/>
        </w:rPr>
      </w:pPr>
      <w:r>
        <w:rPr>
          <w:lang w:val="en-CA" w:eastAsia="en-CA"/>
        </w:rPr>
        <w:t>Task:</w:t>
      </w:r>
    </w:p>
    <w:p w:rsidRPr="003D0B2C" w:rsidR="00D06DD7" w:rsidP="00D06DD7" w:rsidRDefault="00D06DD7" w14:paraId="50111E58" w14:textId="77777777">
      <w:pPr>
        <w:pStyle w:val="NoSpacing"/>
        <w:rPr>
          <w:i/>
          <w:iCs/>
          <w:sz w:val="24"/>
          <w:szCs w:val="28"/>
          <w:lang w:eastAsia="en-CA"/>
        </w:rPr>
      </w:pPr>
      <w:r w:rsidRPr="003D0B2C">
        <w:rPr>
          <w:i/>
          <w:iCs/>
          <w:sz w:val="24"/>
          <w:szCs w:val="28"/>
          <w:lang w:eastAsia="en-CA"/>
        </w:rPr>
        <w:t xml:space="preserve">Look at the two example draft proposals </w:t>
      </w:r>
      <w:r>
        <w:rPr>
          <w:i/>
          <w:iCs/>
          <w:sz w:val="24"/>
          <w:szCs w:val="28"/>
          <w:lang w:eastAsia="en-CA"/>
        </w:rPr>
        <w:t>below, using the marking criteria to help you.</w:t>
      </w:r>
    </w:p>
    <w:p w:rsidRPr="003D0B2C" w:rsidR="00D06DD7" w:rsidP="00D06DD7" w:rsidRDefault="00D06DD7" w14:paraId="3BC5EA0A" w14:textId="77777777">
      <w:pPr>
        <w:pStyle w:val="NoSpacing"/>
        <w:rPr>
          <w:sz w:val="24"/>
          <w:szCs w:val="28"/>
          <w:lang w:eastAsia="en-CA"/>
        </w:rPr>
      </w:pPr>
    </w:p>
    <w:p w:rsidRPr="003D0B2C" w:rsidR="00D06DD7" w:rsidP="00D06DD7" w:rsidRDefault="00D06DD7" w14:paraId="32B053D5" w14:textId="77777777">
      <w:pPr>
        <w:pStyle w:val="NoSpacing"/>
        <w:numPr>
          <w:ilvl w:val="0"/>
          <w:numId w:val="1"/>
        </w:numPr>
        <w:rPr>
          <w:sz w:val="24"/>
          <w:szCs w:val="28"/>
          <w:lang w:eastAsia="en-CA"/>
        </w:rPr>
      </w:pPr>
      <w:r w:rsidRPr="003D0B2C">
        <w:rPr>
          <w:sz w:val="24"/>
          <w:szCs w:val="28"/>
          <w:lang w:eastAsia="en-CA"/>
        </w:rPr>
        <w:t xml:space="preserve">Which proposal is stronger? </w:t>
      </w:r>
    </w:p>
    <w:p w:rsidRPr="003D0B2C" w:rsidR="00D06DD7" w:rsidP="00D06DD7" w:rsidRDefault="00D06DD7" w14:paraId="318CCFD2" w14:textId="77777777">
      <w:pPr>
        <w:pStyle w:val="NoSpacing"/>
        <w:numPr>
          <w:ilvl w:val="1"/>
          <w:numId w:val="1"/>
        </w:numPr>
        <w:rPr>
          <w:sz w:val="24"/>
          <w:szCs w:val="28"/>
          <w:lang w:eastAsia="en-CA"/>
        </w:rPr>
      </w:pPr>
      <w:r w:rsidRPr="003D0B2C">
        <w:rPr>
          <w:sz w:val="24"/>
          <w:szCs w:val="28"/>
          <w:lang w:eastAsia="en-CA"/>
        </w:rPr>
        <w:t>Why?</w:t>
      </w:r>
    </w:p>
    <w:p w:rsidRPr="003D0B2C" w:rsidR="00D06DD7" w:rsidP="00D06DD7" w:rsidRDefault="00D06DD7" w14:paraId="020D8309" w14:textId="77777777">
      <w:pPr>
        <w:pStyle w:val="NoSpacing"/>
        <w:numPr>
          <w:ilvl w:val="0"/>
          <w:numId w:val="1"/>
        </w:numPr>
        <w:rPr>
          <w:sz w:val="24"/>
          <w:szCs w:val="28"/>
          <w:lang w:eastAsia="en-CA"/>
        </w:rPr>
      </w:pPr>
      <w:r w:rsidRPr="003D0B2C">
        <w:rPr>
          <w:sz w:val="24"/>
          <w:szCs w:val="28"/>
          <w:lang w:eastAsia="en-CA"/>
        </w:rPr>
        <w:t>Write three pieces of advice for each student on how to improve their proposal before submission.</w:t>
      </w:r>
    </w:p>
    <w:p w:rsidR="00D06DD7" w:rsidP="00D06DD7" w:rsidRDefault="00D06DD7" w14:paraId="5B689848" w14:textId="77777777">
      <w:pPr>
        <w:rPr>
          <w:rFonts w:eastAsia="Times New Roman"/>
          <w:b/>
          <w:color w:val="FF0000"/>
          <w:sz w:val="22"/>
          <w:szCs w:val="22"/>
          <w:lang w:val="en-CA" w:eastAsia="en-CA"/>
        </w:rPr>
      </w:pPr>
    </w:p>
    <w:p w:rsidR="00D06DD7" w:rsidP="00D06DD7" w:rsidRDefault="00D06DD7" w14:paraId="56A6DBD9" w14:textId="77777777">
      <w:pPr>
        <w:pStyle w:val="Heading2"/>
        <w:rPr>
          <w:lang w:val="en-CA" w:eastAsia="en-CA"/>
        </w:rPr>
      </w:pPr>
      <w:r>
        <w:rPr>
          <w:lang w:val="en-CA" w:eastAsia="en-CA"/>
        </w:rPr>
        <w:t>Marking criteria:</w:t>
      </w:r>
    </w:p>
    <w:p w:rsidR="00D06DD7" w:rsidP="00D06DD7" w:rsidRDefault="00D06DD7" w14:paraId="5A4CEE92" w14:textId="77777777">
      <w:pPr>
        <w:rPr>
          <w:rFonts w:eastAsia="Times New Roman"/>
          <w:b/>
          <w:color w:val="FF0000"/>
          <w:sz w:val="22"/>
          <w:szCs w:val="22"/>
          <w:lang w:val="en-CA" w:eastAsia="en-CA"/>
        </w:rPr>
      </w:pPr>
      <w:r w:rsidRPr="00DD4388">
        <w:rPr>
          <w:rFonts w:eastAsia="Times New Roman"/>
          <w:b/>
          <w:noProof/>
          <w:color w:val="FF0000"/>
          <w:sz w:val="22"/>
          <w:szCs w:val="22"/>
          <w:lang w:val="en-CA" w:eastAsia="en-CA"/>
        </w:rPr>
        <w:drawing>
          <wp:inline distT="0" distB="0" distL="0" distR="0" wp14:anchorId="6C036F27" wp14:editId="5ACC2BE5">
            <wp:extent cx="6645910" cy="3761740"/>
            <wp:effectExtent l="0" t="0" r="2540" b="0"/>
            <wp:docPr id="1863285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85835" name=""/>
                    <pic:cNvPicPr/>
                  </pic:nvPicPr>
                  <pic:blipFill>
                    <a:blip r:embed="rId5"/>
                    <a:stretch>
                      <a:fillRect/>
                    </a:stretch>
                  </pic:blipFill>
                  <pic:spPr>
                    <a:xfrm>
                      <a:off x="0" y="0"/>
                      <a:ext cx="6645910" cy="3761740"/>
                    </a:xfrm>
                    <a:prstGeom prst="rect">
                      <a:avLst/>
                    </a:prstGeom>
                  </pic:spPr>
                </pic:pic>
              </a:graphicData>
            </a:graphic>
          </wp:inline>
        </w:drawing>
      </w:r>
    </w:p>
    <w:p w:rsidR="00D06DD7" w:rsidP="00D06DD7" w:rsidRDefault="00D06DD7" w14:paraId="54692F9A" w14:textId="77777777">
      <w:pPr>
        <w:rPr>
          <w:rFonts w:eastAsia="Times New Roman"/>
          <w:b/>
          <w:color w:val="FF0000"/>
          <w:sz w:val="22"/>
          <w:szCs w:val="22"/>
          <w:lang w:val="en-CA" w:eastAsia="en-CA"/>
        </w:rPr>
      </w:pPr>
    </w:p>
    <w:p w:rsidR="00D06DD7" w:rsidP="00D06DD7" w:rsidRDefault="00D06DD7" w14:paraId="62541B9B" w14:textId="77777777">
      <w:pPr>
        <w:rPr>
          <w:rFonts w:eastAsia="Times New Roman"/>
          <w:b/>
          <w:color w:val="FF0000"/>
          <w:sz w:val="22"/>
          <w:szCs w:val="22"/>
          <w:lang w:val="en-CA" w:eastAsia="en-CA"/>
        </w:rPr>
      </w:pPr>
    </w:p>
    <w:p w:rsidR="00D06DD7" w:rsidP="00D06DD7" w:rsidRDefault="00D06DD7" w14:paraId="4FB40264" w14:textId="77777777">
      <w:pPr>
        <w:rPr>
          <w:rFonts w:eastAsia="Times New Roman"/>
          <w:b/>
          <w:color w:val="FF0000"/>
          <w:sz w:val="22"/>
          <w:szCs w:val="22"/>
          <w:lang w:val="en-CA" w:eastAsia="en-CA"/>
        </w:rPr>
      </w:pPr>
      <w:r>
        <w:rPr>
          <w:rFonts w:eastAsia="Times New Roman"/>
          <w:b/>
          <w:color w:val="FF0000"/>
          <w:sz w:val="22"/>
          <w:szCs w:val="22"/>
          <w:lang w:val="en-CA" w:eastAsia="en-CA"/>
        </w:rPr>
        <w:br w:type="page"/>
      </w:r>
    </w:p>
    <w:p w:rsidRPr="003D0B2C" w:rsidR="00D06DD7" w:rsidP="00D06DD7" w:rsidRDefault="00D06DD7" w14:paraId="47CCA48C" w14:textId="77777777">
      <w:pPr>
        <w:pStyle w:val="Subtitle"/>
        <w:rPr>
          <w:b w:val="0"/>
          <w:lang w:val="en-CA" w:eastAsia="en-CA"/>
        </w:rPr>
      </w:pPr>
      <w:r w:rsidRPr="00535EC2">
        <w:rPr>
          <w:lang w:val="en-CA" w:eastAsia="en-CA"/>
        </w:rPr>
        <w:t xml:space="preserve">Example </w:t>
      </w:r>
      <w:r>
        <w:rPr>
          <w:lang w:val="en-CA" w:eastAsia="en-CA"/>
        </w:rPr>
        <w:t xml:space="preserve">Draft </w:t>
      </w:r>
      <w:r w:rsidRPr="00535EC2">
        <w:rPr>
          <w:lang w:val="en-CA" w:eastAsia="en-CA"/>
        </w:rPr>
        <w:t>Proposal 1: Primary Research.</w:t>
      </w:r>
    </w:p>
    <w:tbl>
      <w:tblPr>
        <w:tblW w:w="9428"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992"/>
        <w:gridCol w:w="3686"/>
      </w:tblGrid>
      <w:tr w:rsidRPr="00BE4519" w:rsidR="00D06DD7" w:rsidTr="1CC0B2F1" w14:paraId="3A1C232C" w14:textId="77777777">
        <w:tc>
          <w:tcPr>
            <w:tcW w:w="4750" w:type="dxa"/>
            <w:shd w:val="clear" w:color="auto" w:fill="002060"/>
            <w:tcMar/>
          </w:tcPr>
          <w:p w:rsidRPr="00BE4519" w:rsidR="00D06DD7" w:rsidP="003D0B2C" w:rsidRDefault="00D06DD7" w14:paraId="10D1701F" w14:textId="77777777">
            <w:pPr>
              <w:rPr>
                <w:rFonts w:eastAsia="Times New Roman"/>
                <w:b/>
                <w:color w:val="auto"/>
                <w:sz w:val="22"/>
                <w:szCs w:val="22"/>
                <w:lang w:val="en-CA" w:eastAsia="en-CA"/>
              </w:rPr>
            </w:pPr>
            <w:r w:rsidRPr="00BE4519">
              <w:rPr>
                <w:rFonts w:eastAsia="Times New Roman"/>
                <w:b/>
                <w:color w:val="auto"/>
                <w:sz w:val="22"/>
                <w:szCs w:val="22"/>
                <w:lang w:val="en-CA" w:eastAsia="en-CA"/>
              </w:rPr>
              <w:t>SECTION 1: Project Title (10-20 words)</w:t>
            </w:r>
          </w:p>
        </w:tc>
        <w:tc>
          <w:tcPr>
            <w:tcW w:w="992" w:type="dxa"/>
            <w:shd w:val="clear" w:color="auto" w:fill="002060"/>
            <w:tcMar/>
          </w:tcPr>
          <w:p w:rsidRPr="00BE4519" w:rsidR="00D06DD7" w:rsidP="003D0B2C" w:rsidRDefault="00D06DD7" w14:paraId="4DC6FFE5" w14:textId="77777777">
            <w:pPr>
              <w:rPr>
                <w:rFonts w:eastAsia="Times New Roman"/>
                <w:b/>
                <w:color w:val="auto"/>
                <w:sz w:val="22"/>
                <w:szCs w:val="22"/>
                <w:lang w:val="en-CA" w:eastAsia="en-CA"/>
              </w:rPr>
            </w:pPr>
          </w:p>
        </w:tc>
        <w:tc>
          <w:tcPr>
            <w:tcW w:w="3686" w:type="dxa"/>
            <w:shd w:val="clear" w:color="auto" w:fill="002060"/>
            <w:tcMar/>
          </w:tcPr>
          <w:p w:rsidRPr="00BE4519" w:rsidR="00D06DD7" w:rsidP="003D0B2C" w:rsidRDefault="00D06DD7" w14:paraId="6653DB97" w14:textId="77777777">
            <w:pPr>
              <w:rPr>
                <w:rFonts w:eastAsia="Times New Roman"/>
                <w:b/>
                <w:color w:val="auto"/>
                <w:sz w:val="22"/>
                <w:szCs w:val="22"/>
                <w:lang w:val="en-CA" w:eastAsia="en-CA"/>
              </w:rPr>
            </w:pPr>
          </w:p>
        </w:tc>
      </w:tr>
      <w:tr w:rsidRPr="00BE4519" w:rsidR="00D06DD7" w:rsidTr="1CC0B2F1" w14:paraId="175D0105" w14:textId="77777777">
        <w:tc>
          <w:tcPr>
            <w:tcW w:w="9428" w:type="dxa"/>
            <w:gridSpan w:val="3"/>
            <w:shd w:val="clear" w:color="auto" w:fill="auto"/>
            <w:tcMar/>
          </w:tcPr>
          <w:p w:rsidRPr="00120040" w:rsidR="00D06DD7" w:rsidP="003D0B2C" w:rsidRDefault="00D06DD7" w14:paraId="647E175D" w14:textId="77777777">
            <w:pPr>
              <w:pStyle w:val="NoSpacing"/>
            </w:pPr>
            <w:r w:rsidRPr="00120040">
              <w:t>Awareness and knowledge of sexual and reproductive health issues among international students in Liverpool International College</w:t>
            </w:r>
          </w:p>
          <w:p w:rsidRPr="00BE4519" w:rsidR="00D06DD7" w:rsidP="003D0B2C" w:rsidRDefault="00D06DD7" w14:paraId="54533675" w14:textId="77777777">
            <w:pPr>
              <w:rPr>
                <w:rFonts w:eastAsia="Times New Roman"/>
                <w:bCs/>
                <w:color w:val="auto"/>
                <w:sz w:val="22"/>
                <w:szCs w:val="22"/>
                <w:lang w:val="en-CA" w:eastAsia="en-CA"/>
              </w:rPr>
            </w:pPr>
          </w:p>
        </w:tc>
      </w:tr>
      <w:tr w:rsidRPr="00BE4519" w:rsidR="00D06DD7" w:rsidTr="1CC0B2F1" w14:paraId="313C82FC" w14:textId="77777777">
        <w:tc>
          <w:tcPr>
            <w:tcW w:w="9428" w:type="dxa"/>
            <w:gridSpan w:val="3"/>
            <w:shd w:val="clear" w:color="auto" w:fill="002060"/>
            <w:tcMar/>
          </w:tcPr>
          <w:p w:rsidRPr="00BE4519" w:rsidR="00D06DD7" w:rsidP="003D0B2C" w:rsidRDefault="00D06DD7" w14:paraId="65FCE0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auto"/>
                <w:sz w:val="22"/>
                <w:szCs w:val="22"/>
                <w:lang w:val="en-CA" w:eastAsia="en-CA"/>
              </w:rPr>
            </w:pPr>
            <w:r w:rsidRPr="00BE4519">
              <w:rPr>
                <w:rFonts w:eastAsia="Times New Roman"/>
                <w:b/>
                <w:color w:val="auto"/>
                <w:sz w:val="22"/>
                <w:szCs w:val="22"/>
                <w:lang w:val="en-CA" w:eastAsia="en-CA"/>
              </w:rPr>
              <w:t>SECTION 2: Introduction (300 words)</w:t>
            </w:r>
            <w:r w:rsidRPr="00BE4519">
              <w:rPr>
                <w:rFonts w:eastAsia="Times New Roman"/>
                <w:color w:val="auto"/>
                <w:sz w:val="22"/>
                <w:szCs w:val="22"/>
                <w:lang w:val="en-CA" w:eastAsia="en-CA"/>
              </w:rPr>
              <w:t xml:space="preserve"> This section must contain:</w:t>
            </w:r>
          </w:p>
        </w:tc>
      </w:tr>
      <w:tr w:rsidRPr="00BE4519" w:rsidR="00D06DD7" w:rsidTr="1CC0B2F1" w14:paraId="25A2523B" w14:textId="77777777">
        <w:tc>
          <w:tcPr>
            <w:tcW w:w="9428" w:type="dxa"/>
            <w:gridSpan w:val="3"/>
            <w:shd w:val="clear" w:color="auto" w:fill="auto"/>
            <w:tcMar/>
          </w:tcPr>
          <w:p w:rsidR="00D06DD7" w:rsidP="003D0B2C" w:rsidRDefault="00D06DD7" w14:paraId="7979CF24" w14:textId="77777777">
            <w:pPr>
              <w:rPr>
                <w:rFonts w:eastAsia="Times New Roman"/>
                <w:bCs/>
                <w:sz w:val="22"/>
                <w:szCs w:val="22"/>
                <w:lang w:val="en-CA" w:eastAsia="en-CA"/>
              </w:rPr>
            </w:pPr>
            <w:r w:rsidRPr="00A00E62">
              <w:rPr>
                <w:rFonts w:eastAsia="Times New Roman"/>
                <w:b/>
                <w:sz w:val="22"/>
                <w:szCs w:val="22"/>
                <w:lang w:val="en-CA" w:eastAsia="en-CA"/>
              </w:rPr>
              <w:t>Background:</w:t>
            </w:r>
            <w:r w:rsidRPr="00A00E62">
              <w:rPr>
                <w:rFonts w:eastAsia="Times New Roman"/>
                <w:bCs/>
                <w:sz w:val="22"/>
                <w:szCs w:val="22"/>
                <w:lang w:val="en-CA" w:eastAsia="en-CA"/>
              </w:rPr>
              <w:t xml:space="preserve"> </w:t>
            </w:r>
          </w:p>
          <w:p w:rsidR="00D06DD7" w:rsidP="003D0B2C" w:rsidRDefault="00D06DD7" w14:paraId="510C90DD" w14:textId="77777777" w14:noSpellErr="1">
            <w:pPr>
              <w:pStyle w:val="NoSpacing"/>
            </w:pPr>
            <w:r w:rsidRPr="1CC0B2F1" w:rsidR="00D06DD7">
              <w:rPr>
                <w:lang w:val="en-US"/>
              </w:rPr>
              <w:t xml:space="preserve">Sexual and reproductive health (SRH) issues are not openly discussed </w:t>
            </w:r>
            <w:r w:rsidRPr="1CC0B2F1" w:rsidR="00D06DD7">
              <w:rPr>
                <w:lang w:val="en-US"/>
              </w:rPr>
              <w:t>yet</w:t>
            </w:r>
            <w:r w:rsidRPr="1CC0B2F1" w:rsidR="00D06DD7">
              <w:rPr>
                <w:lang w:val="en-US"/>
              </w:rPr>
              <w:t xml:space="preserve"> probably one of the most </w:t>
            </w:r>
            <w:r w:rsidRPr="1CC0B2F1" w:rsidR="00D06DD7">
              <w:rPr>
                <w:lang w:val="en-US"/>
              </w:rPr>
              <w:t>important issues</w:t>
            </w:r>
            <w:r w:rsidRPr="1CC0B2F1" w:rsidR="00D06DD7">
              <w:rPr>
                <w:lang w:val="en-US"/>
              </w:rPr>
              <w:t xml:space="preserve"> that young people face in their lives. Awareness, </w:t>
            </w:r>
            <w:r w:rsidRPr="1CC0B2F1" w:rsidR="00D06DD7">
              <w:rPr>
                <w:lang w:val="en-US"/>
              </w:rPr>
              <w:t>knowledge</w:t>
            </w:r>
            <w:r w:rsidRPr="1CC0B2F1" w:rsidR="00D06DD7">
              <w:rPr>
                <w:lang w:val="en-US"/>
              </w:rPr>
              <w:t xml:space="preserve"> and </w:t>
            </w:r>
            <w:r w:rsidRPr="1CC0B2F1" w:rsidR="00D06DD7">
              <w:rPr>
                <w:lang w:val="en-US"/>
              </w:rPr>
              <w:t>behaviour</w:t>
            </w:r>
            <w:r w:rsidRPr="1CC0B2F1" w:rsidR="00D06DD7">
              <w:rPr>
                <w:lang w:val="en-US"/>
              </w:rPr>
              <w:t xml:space="preserve"> of SRH issues tend to vary from country to country with respect to education system, family discipline, social environment, religion, beliefs and so on.</w:t>
            </w:r>
            <w:r w:rsidRPr="1CC0B2F1" w:rsidR="00D06DD7">
              <w:rPr>
                <w:lang w:val="en-US"/>
              </w:rPr>
              <w:t xml:space="preserve"> </w:t>
            </w:r>
          </w:p>
          <w:p w:rsidRPr="00A00E62" w:rsidR="00D06DD7" w:rsidP="003D0B2C" w:rsidRDefault="00D06DD7" w14:paraId="6A1E40A1" w14:textId="77777777">
            <w:pPr>
              <w:rPr>
                <w:rFonts w:eastAsia="Times New Roman"/>
                <w:b/>
                <w:color w:val="auto"/>
                <w:sz w:val="22"/>
                <w:szCs w:val="22"/>
                <w:lang w:val="en-CA" w:eastAsia="en-CA"/>
              </w:rPr>
            </w:pPr>
          </w:p>
        </w:tc>
      </w:tr>
      <w:tr w:rsidRPr="00BE4519" w:rsidR="00D06DD7" w:rsidTr="1CC0B2F1" w14:paraId="362A17FD" w14:textId="77777777">
        <w:tc>
          <w:tcPr>
            <w:tcW w:w="9428" w:type="dxa"/>
            <w:gridSpan w:val="3"/>
            <w:shd w:val="clear" w:color="auto" w:fill="auto"/>
            <w:tcMar/>
          </w:tcPr>
          <w:p w:rsidRPr="00A00E62" w:rsidR="00D06DD7" w:rsidP="003D0B2C" w:rsidRDefault="00D06DD7" w14:paraId="5F3970EE" w14:textId="77777777">
            <w:pPr>
              <w:rPr>
                <w:rFonts w:eastAsia="Times New Roman"/>
                <w:b/>
                <w:sz w:val="22"/>
                <w:szCs w:val="22"/>
                <w:lang w:val="en-CA" w:eastAsia="en-CA"/>
              </w:rPr>
            </w:pPr>
            <w:r w:rsidRPr="00A00E62">
              <w:rPr>
                <w:rFonts w:eastAsia="Times New Roman"/>
                <w:b/>
                <w:sz w:val="22"/>
                <w:szCs w:val="22"/>
                <w:lang w:val="en-CA" w:eastAsia="en-CA"/>
              </w:rPr>
              <w:t xml:space="preserve">Rationale: </w:t>
            </w:r>
          </w:p>
          <w:p w:rsidR="00D06DD7" w:rsidP="003D0B2C" w:rsidRDefault="00D06DD7" w14:paraId="39AE4FF3" w14:textId="77777777" w14:noSpellErr="1">
            <w:pPr>
              <w:pStyle w:val="NoSpacing"/>
            </w:pPr>
            <w:r w:rsidRPr="1CC0B2F1" w:rsidR="00D06DD7">
              <w:rPr>
                <w:lang w:val="en-US"/>
              </w:rPr>
              <w:t xml:space="preserve">Existing research on SRH is limited because it only targets certain groups of people in </w:t>
            </w:r>
            <w:r w:rsidRPr="1CC0B2F1" w:rsidR="00D06DD7">
              <w:rPr>
                <w:lang w:val="en-US"/>
              </w:rPr>
              <w:t>particular</w:t>
            </w:r>
            <w:r w:rsidRPr="1CC0B2F1" w:rsidR="00D06DD7">
              <w:rPr>
                <w:lang w:val="en-US"/>
              </w:rPr>
              <w:t xml:space="preserve"> geographical area. There is a research gap in information from international students from countries with </w:t>
            </w:r>
            <w:r w:rsidRPr="1CC0B2F1" w:rsidR="00D06DD7">
              <w:rPr>
                <w:lang w:val="en-US"/>
              </w:rPr>
              <w:t>different cultural</w:t>
            </w:r>
            <w:r w:rsidRPr="1CC0B2F1" w:rsidR="00D06DD7">
              <w:rPr>
                <w:lang w:val="en-US"/>
              </w:rPr>
              <w:t xml:space="preserve"> and religious </w:t>
            </w:r>
            <w:r w:rsidRPr="1CC0B2F1" w:rsidR="00D06DD7">
              <w:rPr>
                <w:lang w:val="en-US"/>
              </w:rPr>
              <w:t>background</w:t>
            </w:r>
            <w:r w:rsidRPr="1CC0B2F1" w:rsidR="00D06DD7">
              <w:rPr>
                <w:lang w:val="en-US"/>
              </w:rPr>
              <w:t>.</w:t>
            </w:r>
            <w:r w:rsidRPr="1CC0B2F1" w:rsidR="00D06DD7">
              <w:rPr>
                <w:lang w:val="en-US"/>
              </w:rPr>
              <w:t xml:space="preserve"> Terms such as family planning, unintended pregnancy as well as STD and HIV might sound familiar to some students; however, in some cases, these terms might be completely new vocabulary to some of them too. Given the fact that most of students in LIC are at reproductive age and living alone far from their parents' surveillance, they are likely to engage in risky sexual </w:t>
            </w:r>
            <w:r w:rsidRPr="1CC0B2F1" w:rsidR="00D06DD7">
              <w:rPr>
                <w:lang w:val="en-US"/>
              </w:rPr>
              <w:t>behaviour</w:t>
            </w:r>
            <w:r w:rsidRPr="1CC0B2F1" w:rsidR="00D06DD7">
              <w:rPr>
                <w:lang w:val="en-US"/>
              </w:rPr>
              <w:t xml:space="preserve">. Lack of knowledge on SRH can cause serious </w:t>
            </w:r>
            <w:r w:rsidRPr="1CC0B2F1" w:rsidR="00D06DD7">
              <w:rPr>
                <w:lang w:val="en-US"/>
              </w:rPr>
              <w:t>damages</w:t>
            </w:r>
            <w:r w:rsidRPr="1CC0B2F1" w:rsidR="00D06DD7">
              <w:rPr>
                <w:lang w:val="en-US"/>
              </w:rPr>
              <w:t xml:space="preserve"> to one's health in </w:t>
            </w:r>
            <w:r w:rsidRPr="1CC0B2F1" w:rsidR="00D06DD7">
              <w:rPr>
                <w:lang w:val="en-US"/>
              </w:rPr>
              <w:t>general;</w:t>
            </w:r>
            <w:r w:rsidRPr="1CC0B2F1" w:rsidR="00D06DD7">
              <w:rPr>
                <w:lang w:val="en-US"/>
              </w:rPr>
              <w:t xml:space="preserve"> body, </w:t>
            </w:r>
            <w:r w:rsidRPr="1CC0B2F1" w:rsidR="00D06DD7">
              <w:rPr>
                <w:lang w:val="en-US"/>
              </w:rPr>
              <w:t>mind</w:t>
            </w:r>
            <w:r w:rsidRPr="1CC0B2F1" w:rsidR="00D06DD7">
              <w:rPr>
                <w:lang w:val="en-US"/>
              </w:rPr>
              <w:t xml:space="preserve"> and reputation. </w:t>
            </w:r>
            <w:r w:rsidRPr="1CC0B2F1" w:rsidR="00D06DD7">
              <w:rPr>
                <w:lang w:val="en-US"/>
              </w:rPr>
              <w:t>Acquiring</w:t>
            </w:r>
            <w:r w:rsidRPr="1CC0B2F1" w:rsidR="00D06DD7">
              <w:rPr>
                <w:lang w:val="en-US"/>
              </w:rPr>
              <w:t xml:space="preserve"> awareness and knowledge of SRH is the first step towards </w:t>
            </w:r>
            <w:r w:rsidRPr="1CC0B2F1" w:rsidR="00D06DD7">
              <w:rPr>
                <w:lang w:val="en-US"/>
              </w:rPr>
              <w:t>recognising</w:t>
            </w:r>
            <w:r w:rsidRPr="1CC0B2F1" w:rsidR="00D06DD7">
              <w:rPr>
                <w:lang w:val="en-US"/>
              </w:rPr>
              <w:t xml:space="preserve"> and preventing higher-risk sexual </w:t>
            </w:r>
            <w:r w:rsidRPr="1CC0B2F1" w:rsidR="00D06DD7">
              <w:rPr>
                <w:lang w:val="en-US"/>
              </w:rPr>
              <w:t>behaviour</w:t>
            </w:r>
            <w:r w:rsidRPr="1CC0B2F1" w:rsidR="00D06DD7">
              <w:rPr>
                <w:lang w:val="en-US"/>
              </w:rPr>
              <w:t xml:space="preserve">. </w:t>
            </w:r>
          </w:p>
          <w:p w:rsidRPr="00A00E62" w:rsidR="00D06DD7" w:rsidP="003D0B2C" w:rsidRDefault="00D06DD7" w14:paraId="6F3DEFEC" w14:textId="77777777">
            <w:pPr>
              <w:rPr>
                <w:rFonts w:eastAsia="Times New Roman"/>
                <w:b/>
                <w:color w:val="auto"/>
                <w:sz w:val="22"/>
                <w:szCs w:val="22"/>
                <w:lang w:val="en-CA" w:eastAsia="en-CA"/>
              </w:rPr>
            </w:pPr>
          </w:p>
        </w:tc>
      </w:tr>
      <w:tr w:rsidRPr="00BE4519" w:rsidR="00D06DD7" w:rsidTr="1CC0B2F1" w14:paraId="4FD74D2A" w14:textId="77777777">
        <w:tc>
          <w:tcPr>
            <w:tcW w:w="9428" w:type="dxa"/>
            <w:gridSpan w:val="3"/>
            <w:shd w:val="clear" w:color="auto" w:fill="auto"/>
            <w:tcMar/>
          </w:tcPr>
          <w:p w:rsidRPr="00A00E62" w:rsidR="00D06DD7" w:rsidP="003D0B2C" w:rsidRDefault="00D06DD7" w14:paraId="07E70414" w14:textId="77777777">
            <w:pPr>
              <w:rPr>
                <w:rFonts w:eastAsia="Times New Roman"/>
                <w:b/>
                <w:sz w:val="22"/>
                <w:szCs w:val="22"/>
                <w:lang w:val="en-CA" w:eastAsia="en-CA"/>
              </w:rPr>
            </w:pPr>
            <w:r w:rsidRPr="00A00E62">
              <w:rPr>
                <w:rFonts w:eastAsia="Times New Roman"/>
                <w:b/>
                <w:sz w:val="22"/>
                <w:szCs w:val="22"/>
                <w:lang w:val="en-CA" w:eastAsia="en-CA"/>
              </w:rPr>
              <w:t xml:space="preserve">Research aim: </w:t>
            </w:r>
          </w:p>
          <w:p w:rsidR="00D06DD7" w:rsidP="003D0B2C" w:rsidRDefault="00D06DD7" w14:paraId="44942B76" w14:textId="77777777" w14:noSpellErr="1">
            <w:pPr>
              <w:pStyle w:val="NoSpacing"/>
            </w:pPr>
            <w:r w:rsidRPr="1CC0B2F1" w:rsidR="00D06DD7">
              <w:rPr>
                <w:lang w:val="en-US"/>
              </w:rPr>
              <w:t xml:space="preserve">This project aims to </w:t>
            </w:r>
            <w:r w:rsidRPr="1CC0B2F1" w:rsidR="00D06DD7">
              <w:rPr>
                <w:lang w:val="en-US"/>
              </w:rPr>
              <w:t>determine</w:t>
            </w:r>
            <w:r w:rsidRPr="1CC0B2F1" w:rsidR="00D06DD7">
              <w:rPr>
                <w:lang w:val="en-US"/>
              </w:rPr>
              <w:t xml:space="preserve"> awareness of international students in LIC towards SRH, to assess the knowledge extent of international students in LIC on SRH, and to </w:t>
            </w:r>
            <w:r w:rsidRPr="1CC0B2F1" w:rsidR="00D06DD7">
              <w:rPr>
                <w:lang w:val="en-US"/>
              </w:rPr>
              <w:t>determine</w:t>
            </w:r>
            <w:r w:rsidRPr="1CC0B2F1" w:rsidR="00D06DD7">
              <w:rPr>
                <w:lang w:val="en-US"/>
              </w:rPr>
              <w:t xml:space="preserve"> the main sources of information </w:t>
            </w:r>
            <w:r w:rsidRPr="1CC0B2F1" w:rsidR="00D06DD7">
              <w:rPr>
                <w:lang w:val="en-US"/>
              </w:rPr>
              <w:t>regarding to</w:t>
            </w:r>
            <w:r w:rsidRPr="1CC0B2F1" w:rsidR="00D06DD7">
              <w:rPr>
                <w:lang w:val="en-US"/>
              </w:rPr>
              <w:t xml:space="preserve"> SRH.</w:t>
            </w:r>
          </w:p>
          <w:p w:rsidRPr="00A00E62" w:rsidR="00D06DD7" w:rsidP="003D0B2C" w:rsidRDefault="00D06DD7" w14:paraId="0354308D" w14:textId="77777777">
            <w:pPr>
              <w:rPr>
                <w:rFonts w:eastAsia="Times New Roman"/>
                <w:b/>
                <w:sz w:val="22"/>
                <w:szCs w:val="22"/>
                <w:lang w:val="en-CA" w:eastAsia="en-CA"/>
              </w:rPr>
            </w:pPr>
          </w:p>
        </w:tc>
      </w:tr>
      <w:tr w:rsidRPr="00BE4519" w:rsidR="00D06DD7" w:rsidTr="1CC0B2F1" w14:paraId="4F0776F7" w14:textId="77777777">
        <w:tc>
          <w:tcPr>
            <w:tcW w:w="9428" w:type="dxa"/>
            <w:gridSpan w:val="3"/>
            <w:shd w:val="clear" w:color="auto" w:fill="auto"/>
            <w:tcMar/>
          </w:tcPr>
          <w:p w:rsidRPr="00A00E62" w:rsidR="00D06DD7" w:rsidP="003D0B2C" w:rsidRDefault="00D06DD7" w14:paraId="11B82A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sz w:val="22"/>
                <w:szCs w:val="22"/>
                <w:lang w:val="en-CA" w:eastAsia="en-CA"/>
              </w:rPr>
            </w:pPr>
            <w:r w:rsidRPr="00A00E62">
              <w:rPr>
                <w:rFonts w:eastAsia="Times New Roman"/>
                <w:b/>
                <w:sz w:val="22"/>
                <w:szCs w:val="22"/>
                <w:lang w:val="en-CA" w:eastAsia="en-CA"/>
              </w:rPr>
              <w:t xml:space="preserve">Draft research question(s): </w:t>
            </w:r>
          </w:p>
          <w:p w:rsidR="00D06DD7" w:rsidP="003D0B2C" w:rsidRDefault="00D06DD7" w14:paraId="61337910" w14:textId="77777777">
            <w:pPr>
              <w:pStyle w:val="NoSpacing"/>
            </w:pPr>
            <w:r>
              <w:t>What is LIC students’ knowledge level on SRH?</w:t>
            </w:r>
          </w:p>
          <w:p w:rsidRPr="00A00E62" w:rsidR="00D06DD7" w:rsidP="003D0B2C" w:rsidRDefault="00D06DD7" w14:paraId="0EB84A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sz w:val="22"/>
                <w:szCs w:val="22"/>
                <w:lang w:val="en-CA" w:eastAsia="en-CA"/>
              </w:rPr>
            </w:pPr>
          </w:p>
        </w:tc>
      </w:tr>
      <w:tr w:rsidRPr="00BE4519" w:rsidR="00D06DD7" w:rsidTr="1CC0B2F1" w14:paraId="2810F8FA" w14:textId="77777777">
        <w:tc>
          <w:tcPr>
            <w:tcW w:w="9428" w:type="dxa"/>
            <w:gridSpan w:val="3"/>
            <w:shd w:val="clear" w:color="auto" w:fill="auto"/>
            <w:tcMar/>
          </w:tcPr>
          <w:p w:rsidRPr="00A00E62" w:rsidR="00D06DD7" w:rsidP="003D0B2C" w:rsidRDefault="00D06DD7" w14:paraId="6C6BB965" w14:textId="77777777">
            <w:pPr>
              <w:rPr>
                <w:rFonts w:eastAsia="Times New Roman"/>
                <w:sz w:val="22"/>
                <w:szCs w:val="22"/>
                <w:lang w:val="en-CA" w:eastAsia="en-CA"/>
              </w:rPr>
            </w:pPr>
            <w:r w:rsidRPr="00A00E62">
              <w:rPr>
                <w:b/>
                <w:sz w:val="22"/>
                <w:szCs w:val="22"/>
                <w:lang w:val="en-GB"/>
              </w:rPr>
              <w:t>Research approach:</w:t>
            </w:r>
            <w:r w:rsidRPr="00A00E62">
              <w:rPr>
                <w:sz w:val="22"/>
                <w:szCs w:val="22"/>
                <w:lang w:val="en-GB"/>
              </w:rPr>
              <w:t xml:space="preserve"> </w:t>
            </w:r>
          </w:p>
          <w:p w:rsidR="00D06DD7" w:rsidP="003D0B2C" w:rsidRDefault="00D06DD7" w14:paraId="7BB44575" w14:textId="77777777" w14:noSpellErr="1">
            <w:pPr>
              <w:pStyle w:val="NoSpacing"/>
            </w:pPr>
            <w:r w:rsidRPr="1CC0B2F1" w:rsidR="00D06DD7">
              <w:rPr>
                <w:lang w:val="en-US"/>
              </w:rPr>
              <w:t xml:space="preserve">This research intends to utilize quantitative approach in order to gain sufficient, </w:t>
            </w:r>
            <w:r w:rsidRPr="1CC0B2F1" w:rsidR="00D06DD7">
              <w:rPr>
                <w:lang w:val="en-US"/>
              </w:rPr>
              <w:t>clear</w:t>
            </w:r>
            <w:r w:rsidRPr="1CC0B2F1" w:rsidR="00D06DD7">
              <w:rPr>
                <w:lang w:val="en-US"/>
              </w:rPr>
              <w:t xml:space="preserve"> and statistical data. Given the fact that research questions are measurable and demand more of data collection, quantitative research is more suitable than qualitative in this case of research topic area.  </w:t>
            </w:r>
          </w:p>
          <w:p w:rsidR="00D06DD7" w:rsidP="003D0B2C" w:rsidRDefault="00D06DD7" w14:paraId="4DD99DC0" w14:textId="77777777" w14:noSpellErr="1">
            <w:pPr>
              <w:pStyle w:val="NoSpacing"/>
            </w:pPr>
            <w:r w:rsidRPr="1CC0B2F1" w:rsidR="00D06DD7">
              <w:rPr>
                <w:lang w:val="en-US"/>
              </w:rPr>
              <w:t>Method of questionnaire will be applied that assesses international students' awareness, knowledge level as well as popularity of information sources which also attempt to fill the gap in existing literature reviews.</w:t>
            </w:r>
          </w:p>
          <w:p w:rsidRPr="00A00E62" w:rsidR="00D06DD7" w:rsidP="003D0B2C" w:rsidRDefault="00D06DD7" w14:paraId="3085BF85" w14:textId="77777777">
            <w:pPr>
              <w:rPr>
                <w:rFonts w:eastAsia="Times New Roman"/>
                <w:sz w:val="22"/>
                <w:szCs w:val="22"/>
                <w:lang w:val="en-CA" w:eastAsia="en-CA"/>
              </w:rPr>
            </w:pPr>
          </w:p>
          <w:p w:rsidRPr="00A00E62" w:rsidR="00D06DD7" w:rsidP="003D0B2C" w:rsidRDefault="00D06DD7" w14:paraId="161112F5" w14:textId="77777777">
            <w:pPr>
              <w:rPr>
                <w:rFonts w:eastAsia="Times New Roman"/>
                <w:sz w:val="22"/>
                <w:szCs w:val="22"/>
                <w:lang w:val="en-CA" w:eastAsia="en-CA"/>
              </w:rPr>
            </w:pPr>
          </w:p>
        </w:tc>
      </w:tr>
      <w:tr w:rsidRPr="00BE4519" w:rsidR="00D06DD7" w:rsidTr="1CC0B2F1" w14:paraId="76E921E3" w14:textId="77777777">
        <w:tc>
          <w:tcPr>
            <w:tcW w:w="9428" w:type="dxa"/>
            <w:gridSpan w:val="3"/>
            <w:tcBorders>
              <w:bottom w:val="single" w:color="auto" w:sz="4" w:space="0"/>
            </w:tcBorders>
            <w:shd w:val="clear" w:color="auto" w:fill="002060"/>
            <w:tcMar/>
          </w:tcPr>
          <w:p w:rsidRPr="00BE4519" w:rsidR="00D06DD7" w:rsidP="003D0B2C" w:rsidRDefault="00D06DD7" w14:paraId="2E2C5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FFFFFF" w:themeColor="background1"/>
                <w:sz w:val="22"/>
                <w:szCs w:val="22"/>
                <w:lang w:val="en-CA" w:eastAsia="en-CA"/>
              </w:rPr>
            </w:pPr>
            <w:r w:rsidRPr="00BE4519">
              <w:rPr>
                <w:rFonts w:eastAsia="Times New Roman"/>
                <w:b/>
                <w:color w:val="FFFFFF" w:themeColor="background1"/>
                <w:sz w:val="22"/>
                <w:szCs w:val="22"/>
                <w:lang w:val="en-CA" w:eastAsia="en-CA"/>
              </w:rPr>
              <w:t>SECTION 3: Annotated Bibliography (about 700 words)</w:t>
            </w:r>
          </w:p>
        </w:tc>
      </w:tr>
      <w:tr w:rsidRPr="00BE4519" w:rsidR="00D06DD7" w:rsidTr="1CC0B2F1" w14:paraId="0B1BDE42" w14:textId="77777777">
        <w:tc>
          <w:tcPr>
            <w:tcW w:w="9428" w:type="dxa"/>
            <w:gridSpan w:val="3"/>
            <w:tcBorders>
              <w:bottom w:val="single" w:color="auto" w:sz="4" w:space="0"/>
            </w:tcBorders>
            <w:shd w:val="clear" w:color="auto" w:fill="auto"/>
            <w:tcMar/>
          </w:tcPr>
          <w:p w:rsidRPr="00A00E62" w:rsidR="00D06DD7" w:rsidP="003D0B2C" w:rsidRDefault="00D06DD7" w14:paraId="68C5E6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lang w:val="en-CA" w:eastAsia="en-CA"/>
              </w:rPr>
            </w:pPr>
          </w:p>
        </w:tc>
      </w:tr>
      <w:tr w:rsidRPr="00BE4519" w:rsidR="00D06DD7" w:rsidTr="1CC0B2F1" w14:paraId="654C6A91" w14:textId="77777777">
        <w:tc>
          <w:tcPr>
            <w:tcW w:w="9428" w:type="dxa"/>
            <w:gridSpan w:val="3"/>
            <w:tcBorders>
              <w:bottom w:val="single" w:color="auto" w:sz="4" w:space="0"/>
            </w:tcBorders>
            <w:shd w:val="clear" w:color="auto" w:fill="auto"/>
            <w:tcMar/>
          </w:tcPr>
          <w:p w:rsidR="00D06DD7" w:rsidP="003D0B2C" w:rsidRDefault="00D06DD7" w14:paraId="472A4D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3CE2E186" w14:textId="77777777">
            <w:pPr>
              <w:pStyle w:val="NoSpacing"/>
            </w:pPr>
            <w:r w:rsidRPr="1CC0B2F1" w:rsidR="00D06DD7">
              <w:rPr>
                <w:lang w:val="en-US"/>
              </w:rPr>
              <w:t>1</w:t>
            </w:r>
            <w:r>
              <w:tab/>
            </w:r>
            <w:r w:rsidRPr="1CC0B2F1" w:rsidR="00D06DD7">
              <w:rPr>
                <w:lang w:val="en-US"/>
              </w:rPr>
              <w:t>Delva</w:t>
            </w:r>
            <w:r w:rsidRPr="1CC0B2F1" w:rsidR="00D06DD7">
              <w:rPr>
                <w:lang w:val="en-US"/>
              </w:rPr>
              <w:t xml:space="preserve">, W., </w:t>
            </w:r>
            <w:r w:rsidRPr="1CC0B2F1" w:rsidR="00D06DD7">
              <w:rPr>
                <w:lang w:val="en-US"/>
              </w:rPr>
              <w:t>Wuillaume</w:t>
            </w:r>
            <w:r w:rsidRPr="1CC0B2F1" w:rsidR="00D06DD7">
              <w:rPr>
                <w:lang w:val="en-US"/>
              </w:rPr>
              <w:t xml:space="preserve">, F., </w:t>
            </w:r>
            <w:r w:rsidRPr="1CC0B2F1" w:rsidR="00D06DD7">
              <w:rPr>
                <w:lang w:val="en-US"/>
              </w:rPr>
              <w:t>Vansteelandt</w:t>
            </w:r>
            <w:r w:rsidRPr="1CC0B2F1" w:rsidR="00D06DD7">
              <w:rPr>
                <w:lang w:val="en-US"/>
              </w:rPr>
              <w:t xml:space="preserve">, S., </w:t>
            </w:r>
            <w:r w:rsidRPr="1CC0B2F1" w:rsidR="00D06DD7">
              <w:rPr>
                <w:lang w:val="en-US"/>
              </w:rPr>
              <w:t>Claeys</w:t>
            </w:r>
            <w:r w:rsidRPr="1CC0B2F1" w:rsidR="00D06DD7">
              <w:rPr>
                <w:lang w:val="en-US"/>
              </w:rPr>
              <w:t xml:space="preserve">, P., </w:t>
            </w:r>
            <w:r w:rsidRPr="1CC0B2F1" w:rsidR="00D06DD7">
              <w:rPr>
                <w:lang w:val="en-US"/>
              </w:rPr>
              <w:t>Verstraelen</w:t>
            </w:r>
            <w:r w:rsidRPr="1CC0B2F1" w:rsidR="00D06DD7">
              <w:rPr>
                <w:lang w:val="en-US"/>
              </w:rPr>
              <w:t xml:space="preserve">, H., &amp;Temmerman, M. (2007). Sexual </w:t>
            </w:r>
            <w:r w:rsidRPr="1CC0B2F1" w:rsidR="00D06DD7">
              <w:rPr>
                <w:lang w:val="en-US"/>
              </w:rPr>
              <w:t>behaviour</w:t>
            </w:r>
            <w:r w:rsidRPr="1CC0B2F1" w:rsidR="00D06DD7">
              <w:rPr>
                <w:lang w:val="en-US"/>
              </w:rPr>
              <w:t xml:space="preserve"> and contraceptive use among youth in the Balkans. European Journal </w:t>
            </w:r>
            <w:r w:rsidRPr="1CC0B2F1" w:rsidR="00D06DD7">
              <w:rPr>
                <w:lang w:val="en-US"/>
              </w:rPr>
              <w:t>Of</w:t>
            </w:r>
            <w:r w:rsidRPr="1CC0B2F1" w:rsidR="00D06DD7">
              <w:rPr>
                <w:lang w:val="en-US"/>
              </w:rPr>
              <w:t xml:space="preserve"> Contraception &amp; Reproductive Health Care, 12(4), 309-316. </w:t>
            </w:r>
          </w:p>
          <w:p w:rsidR="00D06DD7" w:rsidP="003D0B2C" w:rsidRDefault="00D06DD7" w14:paraId="66F2B7E1" w14:textId="77777777">
            <w:pPr>
              <w:pStyle w:val="NoSpacing"/>
            </w:pPr>
          </w:p>
          <w:p w:rsidR="00D06DD7" w:rsidP="003D0B2C" w:rsidRDefault="00D06DD7" w14:paraId="088529A7" w14:textId="77777777">
            <w:pPr>
              <w:pStyle w:val="NoSpacing"/>
            </w:pPr>
          </w:p>
          <w:p w:rsidR="00D06DD7" w:rsidP="003D0B2C" w:rsidRDefault="00D06DD7" w14:paraId="779BA942" w14:textId="77777777">
            <w:pPr>
              <w:pStyle w:val="NoSpacing"/>
            </w:pPr>
            <w:r w:rsidRPr="1CC0B2F1" w:rsidR="00D06DD7">
              <w:rPr>
                <w:lang w:val="en-US"/>
              </w:rPr>
              <w:t>Delva</w:t>
            </w:r>
            <w:r w:rsidRPr="1CC0B2F1" w:rsidR="00D06DD7">
              <w:rPr>
                <w:lang w:val="en-US"/>
              </w:rPr>
              <w:t xml:space="preserve"> et al. (2007) stressed that the </w:t>
            </w:r>
            <w:r w:rsidRPr="1CC0B2F1" w:rsidR="00D06DD7">
              <w:rPr>
                <w:lang w:val="en-US"/>
              </w:rPr>
              <w:t>least</w:t>
            </w:r>
            <w:r w:rsidRPr="1CC0B2F1" w:rsidR="00D06DD7">
              <w:rPr>
                <w:lang w:val="en-US"/>
              </w:rPr>
              <w:t xml:space="preserve"> proportion of youth in Balkan countries mentioned medical caregivers or school as source of</w:t>
            </w:r>
            <w:r w:rsidRPr="1CC0B2F1" w:rsidR="00D06DD7">
              <w:rPr>
                <w:lang w:val="en-US"/>
              </w:rPr>
              <w:t xml:space="preserve"> information. Moreover, </w:t>
            </w:r>
            <w:r w:rsidRPr="1CC0B2F1" w:rsidR="00D06DD7">
              <w:rPr>
                <w:lang w:val="en-US"/>
              </w:rPr>
              <w:t>Delva</w:t>
            </w:r>
            <w:r w:rsidRPr="1CC0B2F1" w:rsidR="00D06DD7">
              <w:rPr>
                <w:lang w:val="en-US"/>
              </w:rPr>
              <w:t xml:space="preserve"> et al. (2007) </w:t>
            </w:r>
            <w:r w:rsidRPr="1CC0B2F1" w:rsidR="00D06DD7">
              <w:rPr>
                <w:lang w:val="en-US"/>
              </w:rPr>
              <w:t>stated</w:t>
            </w:r>
            <w:r w:rsidRPr="1CC0B2F1" w:rsidR="00D06DD7">
              <w:rPr>
                <w:lang w:val="en-US"/>
              </w:rPr>
              <w:t xml:space="preserve"> that youth in the Balkans seem to place themselves more </w:t>
            </w:r>
            <w:r w:rsidRPr="1CC0B2F1" w:rsidR="00D06DD7">
              <w:rPr>
                <w:lang w:val="en-US"/>
              </w:rPr>
              <w:t>frequently</w:t>
            </w:r>
            <w:r w:rsidRPr="1CC0B2F1" w:rsidR="00D06DD7">
              <w:rPr>
                <w:lang w:val="en-US"/>
              </w:rPr>
              <w:t xml:space="preserve"> at risk for pregnancy than youngsters from some West-European countries. In terms of main sources of information on the issue of sexuality for young people, most of them were unreliable sources. </w:t>
            </w:r>
          </w:p>
          <w:p w:rsidR="00D06DD7" w:rsidP="003D0B2C" w:rsidRDefault="00D06DD7" w14:paraId="29B92E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403FA9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1CC0B2F1" w14:paraId="58F085A3" w14:textId="77777777">
        <w:tc>
          <w:tcPr>
            <w:tcW w:w="9428" w:type="dxa"/>
            <w:gridSpan w:val="3"/>
            <w:tcBorders>
              <w:bottom w:val="single" w:color="auto" w:sz="4" w:space="0"/>
            </w:tcBorders>
            <w:shd w:val="clear" w:color="auto" w:fill="auto"/>
            <w:tcMar/>
          </w:tcPr>
          <w:p w:rsidR="00D06DD7" w:rsidP="003D0B2C" w:rsidRDefault="00D06DD7" w14:paraId="3FA11B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2"/>
                <w:szCs w:val="22"/>
                <w:lang w:val="en-CA" w:eastAsia="en-CA"/>
              </w:rPr>
            </w:pPr>
            <w:r w:rsidRPr="00BE4519">
              <w:rPr>
                <w:rFonts w:eastAsia="Times New Roman"/>
                <w:sz w:val="22"/>
                <w:szCs w:val="22"/>
                <w:lang w:val="en-CA" w:eastAsia="en-CA"/>
              </w:rPr>
              <w:t xml:space="preserve"> </w:t>
            </w:r>
          </w:p>
          <w:p w:rsidR="00D06DD7" w:rsidP="003D0B2C" w:rsidRDefault="00D06DD7" w14:paraId="22AD0ED5" w14:textId="77777777">
            <w:pPr>
              <w:pStyle w:val="NoSpacing"/>
            </w:pPr>
            <w:r w:rsidRPr="1CC0B2F1" w:rsidR="00D06DD7">
              <w:rPr>
                <w:lang w:val="en-US"/>
              </w:rPr>
              <w:t>2</w:t>
            </w:r>
            <w:r>
              <w:tab/>
            </w:r>
            <w:r w:rsidRPr="1CC0B2F1" w:rsidR="00D06DD7">
              <w:rPr>
                <w:lang w:val="en-US"/>
              </w:rPr>
              <w:t>Khajehei</w:t>
            </w:r>
            <w:r w:rsidRPr="1CC0B2F1" w:rsidR="00D06DD7">
              <w:rPr>
                <w:lang w:val="en-US"/>
              </w:rPr>
              <w:t xml:space="preserve">, M., </w:t>
            </w:r>
            <w:r w:rsidRPr="1CC0B2F1" w:rsidR="00D06DD7">
              <w:rPr>
                <w:lang w:val="en-US"/>
              </w:rPr>
              <w:t>Ziyadlou</w:t>
            </w:r>
            <w:r w:rsidRPr="1CC0B2F1" w:rsidR="00D06DD7">
              <w:rPr>
                <w:lang w:val="en-US"/>
              </w:rPr>
              <w:t>, S., &amp;</w:t>
            </w:r>
            <w:r w:rsidRPr="1CC0B2F1" w:rsidR="00D06DD7">
              <w:rPr>
                <w:lang w:val="en-US"/>
              </w:rPr>
              <w:t>Ghanizadeh</w:t>
            </w:r>
            <w:r w:rsidRPr="1CC0B2F1" w:rsidR="00D06DD7">
              <w:rPr>
                <w:lang w:val="en-US"/>
              </w:rPr>
              <w:t xml:space="preserve">, A. (2013). Knowledge of and attitudes towards sexual and reproductive health in adults in Shiraz: a need for further education. Eastern Mediterranean Health Journal, 19(12), 982-989. </w:t>
            </w:r>
          </w:p>
          <w:p w:rsidR="00D06DD7" w:rsidP="003D0B2C" w:rsidRDefault="00D06DD7" w14:paraId="641ECF14" w14:textId="77777777">
            <w:pPr>
              <w:pStyle w:val="NoSpacing"/>
            </w:pPr>
          </w:p>
          <w:p w:rsidR="00D06DD7" w:rsidP="003D0B2C" w:rsidRDefault="00D06DD7" w14:paraId="0CFB19F8" w14:textId="77777777">
            <w:pPr>
              <w:pStyle w:val="NoSpacing"/>
            </w:pPr>
            <w:r w:rsidRPr="1CC0B2F1" w:rsidR="00D06DD7">
              <w:rPr>
                <w:lang w:val="en-US"/>
              </w:rPr>
              <w:t>Khajehei</w:t>
            </w:r>
            <w:r w:rsidRPr="1CC0B2F1" w:rsidR="00D06DD7">
              <w:rPr>
                <w:lang w:val="en-US"/>
              </w:rPr>
              <w:t xml:space="preserve"> (2013) found that </w:t>
            </w:r>
            <w:r w:rsidRPr="1CC0B2F1" w:rsidR="00D06DD7">
              <w:rPr>
                <w:lang w:val="en-US"/>
              </w:rPr>
              <w:t>awareness,</w:t>
            </w:r>
            <w:r w:rsidRPr="1CC0B2F1" w:rsidR="00D06DD7">
              <w:rPr>
                <w:lang w:val="en-US"/>
              </w:rPr>
              <w:t xml:space="preserve"> general knowledge on SRH is low in many countries. Due to cultural issues and religious factors</w:t>
            </w:r>
            <w:r w:rsidRPr="1CC0B2F1" w:rsidR="00D06DD7">
              <w:rPr>
                <w:lang w:val="en-US"/>
              </w:rPr>
              <w:t xml:space="preserve">. They </w:t>
            </w:r>
            <w:r w:rsidRPr="1CC0B2F1" w:rsidR="00D06DD7">
              <w:rPr>
                <w:lang w:val="en-US"/>
              </w:rPr>
              <w:t>estimated that the overall level of knowledge on SRH among men and women in Iran was low and majority of them had incorrect knowledge or did not know about contraceptive use.</w:t>
            </w:r>
            <w:r w:rsidRPr="1CC0B2F1" w:rsidR="00D06DD7">
              <w:rPr>
                <w:lang w:val="en-US"/>
              </w:rPr>
              <w:t xml:space="preserve"> </w:t>
            </w:r>
            <w:r w:rsidRPr="1CC0B2F1" w:rsidR="00D06DD7">
              <w:rPr>
                <w:lang w:val="en-US"/>
              </w:rPr>
              <w:t xml:space="preserve">In addition, SRH knowledge differed depending on gender in some countries. </w:t>
            </w:r>
            <w:r w:rsidRPr="1CC0B2F1" w:rsidR="00D06DD7">
              <w:rPr>
                <w:lang w:val="en-US"/>
              </w:rPr>
              <w:t>Khajehei</w:t>
            </w:r>
            <w:r w:rsidRPr="1CC0B2F1" w:rsidR="00D06DD7">
              <w:rPr>
                <w:lang w:val="en-US"/>
              </w:rPr>
              <w:t xml:space="preserve"> (2013) depicts that the mean score of knowledge about STI was higher among men than women in Iran.</w:t>
            </w:r>
          </w:p>
          <w:p w:rsidR="00D06DD7" w:rsidP="003D0B2C" w:rsidRDefault="00D06DD7" w14:paraId="182001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2"/>
                <w:szCs w:val="22"/>
                <w:lang w:val="en-CA" w:eastAsia="en-CA"/>
              </w:rPr>
            </w:pPr>
          </w:p>
          <w:p w:rsidRPr="00BE4519" w:rsidR="00D06DD7" w:rsidP="003D0B2C" w:rsidRDefault="00D06DD7" w14:paraId="1EE882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1CC0B2F1" w14:paraId="4D3C4C0D" w14:textId="77777777">
        <w:tc>
          <w:tcPr>
            <w:tcW w:w="9428" w:type="dxa"/>
            <w:gridSpan w:val="3"/>
            <w:tcBorders>
              <w:bottom w:val="single" w:color="auto" w:sz="4" w:space="0"/>
            </w:tcBorders>
            <w:shd w:val="clear" w:color="auto" w:fill="auto"/>
            <w:tcMar/>
          </w:tcPr>
          <w:p w:rsidR="00D06DD7" w:rsidP="003D0B2C" w:rsidRDefault="00D06DD7" w14:paraId="1E43B1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25EA57B2" w14:textId="77777777" w14:noSpellErr="1">
            <w:pPr>
              <w:pStyle w:val="NoSpacing"/>
            </w:pPr>
            <w:r w:rsidRPr="1CC0B2F1" w:rsidR="00D06DD7">
              <w:rPr>
                <w:lang w:val="en-US"/>
              </w:rPr>
              <w:t>3</w:t>
            </w:r>
            <w:r>
              <w:tab/>
            </w:r>
            <w:r w:rsidRPr="1CC0B2F1" w:rsidR="00D06DD7">
              <w:rPr>
                <w:lang w:val="en-US"/>
              </w:rPr>
              <w:t xml:space="preserve">McManus A, Dhar L. Study of knowledge, </w:t>
            </w:r>
            <w:r w:rsidRPr="1CC0B2F1" w:rsidR="00D06DD7">
              <w:rPr>
                <w:lang w:val="en-US"/>
              </w:rPr>
              <w:t>perception</w:t>
            </w:r>
            <w:r w:rsidRPr="1CC0B2F1" w:rsidR="00D06DD7">
              <w:rPr>
                <w:lang w:val="en-US"/>
              </w:rPr>
              <w:t xml:space="preserve"> and attitude of adolescent girls towards STIs/HIV, safer sex and sex education: a </w:t>
            </w:r>
            <w:r w:rsidRPr="1CC0B2F1" w:rsidR="00D06DD7">
              <w:rPr>
                <w:lang w:val="en-US"/>
              </w:rPr>
              <w:t>cross sectional</w:t>
            </w:r>
            <w:r w:rsidRPr="1CC0B2F1" w:rsidR="00D06DD7">
              <w:rPr>
                <w:lang w:val="en-US"/>
              </w:rPr>
              <w:t xml:space="preserve"> survey of urban adolescent </w:t>
            </w:r>
            <w:r w:rsidRPr="1CC0B2F1" w:rsidR="00D06DD7">
              <w:rPr>
                <w:lang w:val="en-US"/>
              </w:rPr>
              <w:t>school girls</w:t>
            </w:r>
            <w:r w:rsidRPr="1CC0B2F1" w:rsidR="00D06DD7">
              <w:rPr>
                <w:lang w:val="en-US"/>
              </w:rPr>
              <w:t xml:space="preserve"> in South Delhi, India. BMC Women's Health, 2008</w:t>
            </w:r>
          </w:p>
          <w:p w:rsidR="00D06DD7" w:rsidP="003D0B2C" w:rsidRDefault="00D06DD7" w14:paraId="2A330375" w14:textId="77777777">
            <w:pPr>
              <w:pStyle w:val="NoSpacing"/>
            </w:pPr>
          </w:p>
          <w:p w:rsidR="00D06DD7" w:rsidP="003D0B2C" w:rsidRDefault="00D06DD7" w14:paraId="02187766" w14:textId="77777777" w14:noSpellErr="1">
            <w:pPr>
              <w:pStyle w:val="NoSpacing"/>
            </w:pPr>
            <w:r w:rsidRPr="1CC0B2F1" w:rsidR="00D06DD7">
              <w:rPr>
                <w:lang w:val="en-US"/>
              </w:rPr>
              <w:t xml:space="preserve">Indian women named internet, friends, </w:t>
            </w:r>
            <w:r w:rsidRPr="1CC0B2F1" w:rsidR="00D06DD7">
              <w:rPr>
                <w:lang w:val="en-US"/>
              </w:rPr>
              <w:t>books</w:t>
            </w:r>
            <w:r w:rsidRPr="1CC0B2F1" w:rsidR="00D06DD7">
              <w:rPr>
                <w:lang w:val="en-US"/>
              </w:rPr>
              <w:t xml:space="preserve"> and magazines as their common sources of SRH information. (McManus and Dhar, 2008)</w:t>
            </w:r>
          </w:p>
          <w:p w:rsidR="00D06DD7" w:rsidP="003D0B2C" w:rsidRDefault="00D06DD7" w14:paraId="7FA93A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1A2309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1CC0B2F1" w14:paraId="77498D91" w14:textId="77777777">
        <w:tc>
          <w:tcPr>
            <w:tcW w:w="9428" w:type="dxa"/>
            <w:gridSpan w:val="3"/>
            <w:tcBorders>
              <w:bottom w:val="single" w:color="auto" w:sz="4" w:space="0"/>
            </w:tcBorders>
            <w:shd w:val="clear" w:color="auto" w:fill="auto"/>
            <w:tcMar/>
          </w:tcPr>
          <w:p w:rsidR="00D06DD7" w:rsidP="003D0B2C" w:rsidRDefault="00D06DD7" w14:paraId="1D3E60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7CFF1C56" w14:textId="77777777">
            <w:pPr>
              <w:pStyle w:val="NoSpacing"/>
            </w:pPr>
            <w:r w:rsidRPr="1CC0B2F1" w:rsidR="00D06DD7">
              <w:rPr>
                <w:lang w:val="en-US"/>
              </w:rPr>
              <w:t>4</w:t>
            </w:r>
            <w:r>
              <w:tab/>
            </w:r>
            <w:r w:rsidRPr="1CC0B2F1" w:rsidR="00D06DD7">
              <w:rPr>
                <w:lang w:val="en-US"/>
              </w:rPr>
              <w:t xml:space="preserve">Nair, M., Leena, M., </w:t>
            </w:r>
            <w:r w:rsidRPr="1CC0B2F1" w:rsidR="00D06DD7">
              <w:rPr>
                <w:lang w:val="en-US"/>
              </w:rPr>
              <w:t>Thankachi</w:t>
            </w:r>
            <w:r w:rsidRPr="1CC0B2F1" w:rsidR="00D06DD7">
              <w:rPr>
                <w:lang w:val="en-US"/>
              </w:rPr>
              <w:t xml:space="preserve">, Y., George, B., &amp; Russell, P. (2013). ARSH 1: Reproductive and sexual health problems of adolescents and young adults: a </w:t>
            </w:r>
            <w:r w:rsidRPr="1CC0B2F1" w:rsidR="00D06DD7">
              <w:rPr>
                <w:lang w:val="en-US"/>
              </w:rPr>
              <w:t>cross sectional</w:t>
            </w:r>
            <w:r w:rsidRPr="1CC0B2F1" w:rsidR="00D06DD7">
              <w:rPr>
                <w:lang w:val="en-US"/>
              </w:rPr>
              <w:t xml:space="preserve"> community survey on knowledge, </w:t>
            </w:r>
            <w:r w:rsidRPr="1CC0B2F1" w:rsidR="00D06DD7">
              <w:rPr>
                <w:lang w:val="en-US"/>
              </w:rPr>
              <w:t>attitude</w:t>
            </w:r>
            <w:r w:rsidRPr="1CC0B2F1" w:rsidR="00D06DD7">
              <w:rPr>
                <w:lang w:val="en-US"/>
              </w:rPr>
              <w:t xml:space="preserve"> and practice. Indian Journal </w:t>
            </w:r>
            <w:r w:rsidRPr="1CC0B2F1" w:rsidR="00D06DD7">
              <w:rPr>
                <w:lang w:val="en-US"/>
              </w:rPr>
              <w:t>Of</w:t>
            </w:r>
            <w:r w:rsidRPr="1CC0B2F1" w:rsidR="00D06DD7">
              <w:rPr>
                <w:lang w:val="en-US"/>
              </w:rPr>
              <w:t xml:space="preserve"> </w:t>
            </w:r>
            <w:r w:rsidRPr="1CC0B2F1" w:rsidR="00D06DD7">
              <w:rPr>
                <w:lang w:val="en-US"/>
              </w:rPr>
              <w:t>Pediatrics</w:t>
            </w:r>
            <w:r w:rsidRPr="1CC0B2F1" w:rsidR="00D06DD7">
              <w:rPr>
                <w:lang w:val="en-US"/>
              </w:rPr>
              <w:t>, 80.</w:t>
            </w:r>
          </w:p>
          <w:p w:rsidR="00D06DD7" w:rsidP="003D0B2C" w:rsidRDefault="00D06DD7" w14:paraId="61EF0C12" w14:textId="77777777">
            <w:pPr>
              <w:pStyle w:val="NoSpacing"/>
            </w:pPr>
          </w:p>
          <w:p w:rsidR="00D06DD7" w:rsidP="003D0B2C" w:rsidRDefault="00D06DD7" w14:paraId="2AAF000F" w14:textId="77777777">
            <w:pPr>
              <w:pStyle w:val="NoSpacing"/>
            </w:pPr>
            <w:r>
              <w:t xml:space="preserve">According to Nair (2013), higher percentage in the older age group depends more on friends and magazines for SRH knowledge in India compared to study conducted by </w:t>
            </w:r>
            <w:proofErr w:type="spellStart"/>
            <w:r>
              <w:t>Delva</w:t>
            </w:r>
            <w:proofErr w:type="spellEnd"/>
            <w:r>
              <w:t xml:space="preserve"> et al. (2007) older Balkans considered that media was least source of choice on SRH. While younger age group in India depends more on mother and teachers (Nair, 2013), their counterparts in Balkans mentioned media as their source of SRH information. (</w:t>
            </w:r>
            <w:proofErr w:type="spellStart"/>
            <w:r>
              <w:t>Delva</w:t>
            </w:r>
            <w:proofErr w:type="spellEnd"/>
            <w:r>
              <w:t xml:space="preserve"> et al. 2007) </w:t>
            </w:r>
          </w:p>
          <w:p w:rsidR="00D06DD7" w:rsidP="003D0B2C" w:rsidRDefault="00D06DD7" w14:paraId="16A1FA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5F0253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1CC0B2F1" w14:paraId="6154CE8B" w14:textId="77777777">
        <w:tc>
          <w:tcPr>
            <w:tcW w:w="9428" w:type="dxa"/>
            <w:gridSpan w:val="3"/>
            <w:tcBorders>
              <w:bottom w:val="single" w:color="auto" w:sz="4" w:space="0"/>
            </w:tcBorders>
            <w:shd w:val="clear" w:color="auto" w:fill="auto"/>
            <w:tcMar/>
          </w:tcPr>
          <w:p w:rsidR="00D06DD7" w:rsidP="003D0B2C" w:rsidRDefault="00D06DD7" w14:paraId="5BC8E57E" w14:textId="77777777">
            <w:pPr>
              <w:pStyle w:val="NoSpacing"/>
            </w:pPr>
            <w:r w:rsidRPr="1CC0B2F1" w:rsidR="00D06DD7">
              <w:rPr>
                <w:lang w:val="en-US"/>
              </w:rPr>
              <w:t>5</w:t>
            </w:r>
            <w:r>
              <w:tab/>
            </w:r>
            <w:r w:rsidRPr="1CC0B2F1" w:rsidR="00D06DD7">
              <w:rPr>
                <w:lang w:val="en-US"/>
              </w:rPr>
              <w:t>Rafia, B., &amp; Al-</w:t>
            </w:r>
            <w:r w:rsidRPr="1CC0B2F1" w:rsidR="00D06DD7">
              <w:rPr>
                <w:lang w:val="en-US"/>
              </w:rPr>
              <w:t>Sabhan</w:t>
            </w:r>
            <w:r w:rsidRPr="1CC0B2F1" w:rsidR="00D06DD7">
              <w:rPr>
                <w:lang w:val="en-US"/>
              </w:rPr>
              <w:t xml:space="preserve">, F. A. (2015). Study of knowledge and practice of university females </w:t>
            </w:r>
            <w:r w:rsidRPr="1CC0B2F1" w:rsidR="00D06DD7">
              <w:rPr>
                <w:lang w:val="en-US"/>
              </w:rPr>
              <w:t>regarding</w:t>
            </w:r>
            <w:r w:rsidRPr="1CC0B2F1" w:rsidR="00D06DD7">
              <w:rPr>
                <w:lang w:val="en-US"/>
              </w:rPr>
              <w:t xml:space="preserve"> reproductive health and hygiene in hail, Saudi Arabia. International Journal </w:t>
            </w:r>
            <w:r w:rsidRPr="1CC0B2F1" w:rsidR="00D06DD7">
              <w:rPr>
                <w:lang w:val="en-US"/>
              </w:rPr>
              <w:t>Of</w:t>
            </w:r>
            <w:r w:rsidRPr="1CC0B2F1" w:rsidR="00D06DD7">
              <w:rPr>
                <w:lang w:val="en-US"/>
              </w:rPr>
              <w:t xml:space="preserve"> Women's Health </w:t>
            </w:r>
            <w:r w:rsidRPr="1CC0B2F1" w:rsidR="00D06DD7">
              <w:rPr>
                <w:lang w:val="en-US"/>
              </w:rPr>
              <w:t>And</w:t>
            </w:r>
            <w:r w:rsidRPr="1CC0B2F1" w:rsidR="00D06DD7">
              <w:rPr>
                <w:lang w:val="en-US"/>
              </w:rPr>
              <w:t xml:space="preserve"> Reproduction Sciences, 3(1), 31-39.</w:t>
            </w:r>
          </w:p>
          <w:p w:rsidR="00D06DD7" w:rsidP="003D0B2C" w:rsidRDefault="00D06DD7" w14:paraId="4518E951" w14:textId="77777777">
            <w:pPr>
              <w:pStyle w:val="NoSpacing"/>
            </w:pPr>
          </w:p>
          <w:p w:rsidR="00D06DD7" w:rsidP="003D0B2C" w:rsidRDefault="00D06DD7" w14:paraId="67BB9A65" w14:textId="77777777">
            <w:pPr>
              <w:pStyle w:val="NoSpacing"/>
            </w:pPr>
            <w:r w:rsidRPr="1CC0B2F1" w:rsidR="00D06DD7">
              <w:rPr>
                <w:lang w:val="en-US"/>
              </w:rPr>
              <w:t>Similar conclusions as</w:t>
            </w:r>
            <w:r w:rsidRPr="1CC0B2F1" w:rsidR="00D06DD7">
              <w:rPr>
                <w:lang w:val="en-US"/>
              </w:rPr>
              <w:t xml:space="preserve"> </w:t>
            </w:r>
            <w:r w:rsidRPr="1CC0B2F1" w:rsidR="00D06DD7">
              <w:rPr>
                <w:lang w:val="en-US"/>
              </w:rPr>
              <w:t>Khajehei</w:t>
            </w:r>
            <w:r w:rsidRPr="1CC0B2F1" w:rsidR="00D06DD7">
              <w:rPr>
                <w:lang w:val="en-US"/>
              </w:rPr>
              <w:t xml:space="preserve"> (2013) </w:t>
            </w:r>
            <w:r w:rsidRPr="1CC0B2F1" w:rsidR="00D06DD7">
              <w:rPr>
                <w:lang w:val="en-US"/>
              </w:rPr>
              <w:t xml:space="preserve">were drawn from the 'study of knowledge and practice of University females regarding reproductive health and hygiene in Saudi Arabia'; </w:t>
            </w:r>
            <w:r w:rsidRPr="1CC0B2F1" w:rsidR="00D06DD7">
              <w:rPr>
                <w:lang w:val="en-US"/>
              </w:rPr>
              <w:t>indicating</w:t>
            </w:r>
            <w:r w:rsidRPr="1CC0B2F1" w:rsidR="00D06DD7">
              <w:rPr>
                <w:lang w:val="en-US"/>
              </w:rPr>
              <w:t xml:space="preserve"> 38% of the girls were unaware of STD/AIDS. (Rafia and AI </w:t>
            </w:r>
            <w:r w:rsidRPr="1CC0B2F1" w:rsidR="00D06DD7">
              <w:rPr>
                <w:lang w:val="en-US"/>
              </w:rPr>
              <w:t>Sabhan</w:t>
            </w:r>
            <w:r w:rsidRPr="1CC0B2F1" w:rsidR="00D06DD7">
              <w:rPr>
                <w:lang w:val="en-US"/>
              </w:rPr>
              <w:t xml:space="preserve">, 2015) Although this research is </w:t>
            </w:r>
            <w:r w:rsidRPr="1CC0B2F1" w:rsidR="00D06DD7">
              <w:rPr>
                <w:lang w:val="en-US"/>
              </w:rPr>
              <w:t>relatively recent</w:t>
            </w:r>
            <w:r w:rsidRPr="1CC0B2F1" w:rsidR="00D06DD7">
              <w:rPr>
                <w:lang w:val="en-US"/>
              </w:rPr>
              <w:t xml:space="preserve">, it </w:t>
            </w:r>
            <w:r w:rsidRPr="1CC0B2F1" w:rsidR="00D06DD7">
              <w:rPr>
                <w:lang w:val="en-US"/>
              </w:rPr>
              <w:t>has to</w:t>
            </w:r>
            <w:r w:rsidRPr="1CC0B2F1" w:rsidR="00D06DD7">
              <w:rPr>
                <w:lang w:val="en-US"/>
              </w:rPr>
              <w:t xml:space="preserve"> be mentioned that Rafia &amp;AI </w:t>
            </w:r>
            <w:r w:rsidRPr="1CC0B2F1" w:rsidR="00D06DD7">
              <w:rPr>
                <w:lang w:val="en-US"/>
              </w:rPr>
              <w:t>Sabhan</w:t>
            </w:r>
            <w:r w:rsidRPr="1CC0B2F1" w:rsidR="00D06DD7">
              <w:rPr>
                <w:lang w:val="en-US"/>
              </w:rPr>
              <w:t xml:space="preserve"> targeted only females as their research focus group.</w:t>
            </w:r>
            <w:r w:rsidRPr="1CC0B2F1" w:rsidR="00D06DD7">
              <w:rPr>
                <w:lang w:val="en-US"/>
              </w:rPr>
              <w:t xml:space="preserve"> As far as the knowledge of the use of contraceptives was concerned, less than half of the young women (46.7%) had known what </w:t>
            </w:r>
            <w:r w:rsidRPr="1CC0B2F1" w:rsidR="00D06DD7">
              <w:rPr>
                <w:lang w:val="en-US"/>
              </w:rPr>
              <w:t>actually contraceptives</w:t>
            </w:r>
            <w:r w:rsidRPr="1CC0B2F1" w:rsidR="00D06DD7">
              <w:rPr>
                <w:lang w:val="en-US"/>
              </w:rPr>
              <w:t xml:space="preserve"> are in Saudi Arabia. </w:t>
            </w:r>
          </w:p>
          <w:p w:rsidR="00D06DD7" w:rsidP="003D0B2C" w:rsidRDefault="00D06DD7" w14:paraId="231F09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78CDB9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075BA1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1CC0B2F1" w14:paraId="3114BA8F" w14:textId="77777777">
        <w:tc>
          <w:tcPr>
            <w:tcW w:w="9428" w:type="dxa"/>
            <w:gridSpan w:val="3"/>
            <w:tcBorders>
              <w:bottom w:val="single" w:color="auto" w:sz="4" w:space="0"/>
            </w:tcBorders>
            <w:shd w:val="clear" w:color="auto" w:fill="002060"/>
            <w:tcMar/>
          </w:tcPr>
          <w:p w:rsidRPr="00BE4519" w:rsidR="00D06DD7" w:rsidP="003D0B2C" w:rsidRDefault="00D06DD7" w14:paraId="0D848CA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FFFFFF" w:themeColor="background1"/>
                <w:sz w:val="22"/>
                <w:szCs w:val="22"/>
                <w:lang w:val="en-CA" w:eastAsia="en-CA"/>
              </w:rPr>
            </w:pPr>
            <w:r w:rsidRPr="00BE4519">
              <w:rPr>
                <w:rFonts w:eastAsia="Times New Roman"/>
                <w:b/>
                <w:color w:val="FFFFFF" w:themeColor="background1"/>
                <w:sz w:val="22"/>
                <w:szCs w:val="22"/>
                <w:lang w:val="en-CA" w:eastAsia="en-CA"/>
              </w:rPr>
              <w:t>SECTION 4: Working Bibliography (not included in the word count)</w:t>
            </w:r>
          </w:p>
        </w:tc>
      </w:tr>
      <w:tr w:rsidRPr="00BE4519" w:rsidR="00D06DD7" w:rsidTr="1CC0B2F1" w14:paraId="2A1FC7CA" w14:textId="77777777">
        <w:tblPrEx>
          <w:tblLook w:val="04A0" w:firstRow="1" w:lastRow="0" w:firstColumn="1" w:lastColumn="0" w:noHBand="0" w:noVBand="1"/>
        </w:tblPrEx>
        <w:trPr>
          <w:trHeight w:val="937"/>
        </w:trPr>
        <w:tc>
          <w:tcPr>
            <w:tcW w:w="9428" w:type="dxa"/>
            <w:gridSpan w:val="3"/>
            <w:shd w:val="clear" w:color="auto" w:fill="auto"/>
            <w:tcMar/>
          </w:tcPr>
          <w:p w:rsidRPr="00BE4519" w:rsidR="00D06DD7" w:rsidP="003D0B2C" w:rsidRDefault="00D06DD7" w14:paraId="0345DC44" w14:textId="77777777">
            <w:pPr>
              <w:autoSpaceDE w:val="0"/>
              <w:autoSpaceDN w:val="0"/>
              <w:adjustRightInd w:val="0"/>
              <w:rPr>
                <w:sz w:val="22"/>
                <w:szCs w:val="22"/>
                <w:lang w:val="en-GB" w:eastAsia="en-GB"/>
              </w:rPr>
            </w:pPr>
            <w:r w:rsidRPr="009A7A8A">
              <w:rPr>
                <w:color w:val="FF0000"/>
                <w:sz w:val="22"/>
                <w:szCs w:val="22"/>
                <w:lang w:val="en-GB" w:eastAsia="en-GB"/>
              </w:rPr>
              <w:t xml:space="preserve">This section should list </w:t>
            </w:r>
            <w:r w:rsidRPr="009A7A8A">
              <w:rPr>
                <w:color w:val="FF0000"/>
                <w:sz w:val="22"/>
                <w:szCs w:val="22"/>
                <w:u w:val="single"/>
                <w:lang w:val="en-GB" w:eastAsia="en-GB"/>
              </w:rPr>
              <w:t>all</w:t>
            </w:r>
            <w:r w:rsidRPr="009A7A8A">
              <w:rPr>
                <w:color w:val="FF0000"/>
                <w:sz w:val="22"/>
                <w:szCs w:val="22"/>
                <w:lang w:val="en-GB" w:eastAsia="en-GB"/>
              </w:rPr>
              <w:t xml:space="preserve"> the relevant sources you have gathered for the purpose of your project, including the sources included in the Annotated Bibliography and anything cited in the introduction. Your references should follow APA format, listed from A-Z. A minimum of five sources must be given.</w:t>
            </w:r>
          </w:p>
        </w:tc>
      </w:tr>
      <w:tr w:rsidRPr="00BE4519" w:rsidR="00D06DD7" w:rsidTr="1CC0B2F1" w14:paraId="3C35DC03" w14:textId="77777777">
        <w:tblPrEx>
          <w:tblLook w:val="04A0" w:firstRow="1" w:lastRow="0" w:firstColumn="1" w:lastColumn="0" w:noHBand="0" w:noVBand="1"/>
        </w:tblPrEx>
        <w:tc>
          <w:tcPr>
            <w:tcW w:w="9428" w:type="dxa"/>
            <w:gridSpan w:val="3"/>
            <w:shd w:val="clear" w:color="auto" w:fill="auto"/>
            <w:tcMar/>
          </w:tcPr>
          <w:p w:rsidR="00D06DD7" w:rsidP="003D0B2C" w:rsidRDefault="00D06DD7" w14:paraId="204054DF" w14:textId="77777777">
            <w:pPr>
              <w:autoSpaceDE w:val="0"/>
              <w:autoSpaceDN w:val="0"/>
              <w:adjustRightInd w:val="0"/>
              <w:rPr>
                <w:sz w:val="22"/>
                <w:szCs w:val="22"/>
                <w:lang w:val="en-GB" w:eastAsia="en-GB"/>
              </w:rPr>
            </w:pPr>
          </w:p>
          <w:p w:rsidR="00D06DD7" w:rsidP="003D0B2C" w:rsidRDefault="00D06DD7" w14:paraId="5F04BA3D" w14:textId="77777777">
            <w:pPr>
              <w:pStyle w:val="NoSpacing"/>
            </w:pPr>
          </w:p>
          <w:p w:rsidR="00D06DD7" w:rsidP="003D0B2C" w:rsidRDefault="00D06DD7" w14:paraId="53699E16" w14:textId="77777777">
            <w:pPr>
              <w:pStyle w:val="NoSpacing"/>
            </w:pPr>
            <w:r w:rsidRPr="1CC0B2F1" w:rsidR="00D06DD7">
              <w:rPr>
                <w:lang w:val="en-US"/>
              </w:rPr>
              <w:t>Delva</w:t>
            </w:r>
            <w:r w:rsidRPr="1CC0B2F1" w:rsidR="00D06DD7">
              <w:rPr>
                <w:lang w:val="en-US"/>
              </w:rPr>
              <w:t xml:space="preserve">, W., </w:t>
            </w:r>
            <w:r w:rsidRPr="1CC0B2F1" w:rsidR="00D06DD7">
              <w:rPr>
                <w:lang w:val="en-US"/>
              </w:rPr>
              <w:t>Wuillaume</w:t>
            </w:r>
            <w:r w:rsidRPr="1CC0B2F1" w:rsidR="00D06DD7">
              <w:rPr>
                <w:lang w:val="en-US"/>
              </w:rPr>
              <w:t xml:space="preserve">, F., </w:t>
            </w:r>
            <w:r w:rsidRPr="1CC0B2F1" w:rsidR="00D06DD7">
              <w:rPr>
                <w:lang w:val="en-US"/>
              </w:rPr>
              <w:t>Vansteelandt</w:t>
            </w:r>
            <w:r w:rsidRPr="1CC0B2F1" w:rsidR="00D06DD7">
              <w:rPr>
                <w:lang w:val="en-US"/>
              </w:rPr>
              <w:t xml:space="preserve">, S., </w:t>
            </w:r>
            <w:r w:rsidRPr="1CC0B2F1" w:rsidR="00D06DD7">
              <w:rPr>
                <w:lang w:val="en-US"/>
              </w:rPr>
              <w:t>Claeys</w:t>
            </w:r>
            <w:r w:rsidRPr="1CC0B2F1" w:rsidR="00D06DD7">
              <w:rPr>
                <w:lang w:val="en-US"/>
              </w:rPr>
              <w:t xml:space="preserve">, P., </w:t>
            </w:r>
            <w:r w:rsidRPr="1CC0B2F1" w:rsidR="00D06DD7">
              <w:rPr>
                <w:lang w:val="en-US"/>
              </w:rPr>
              <w:t>Verstraelen</w:t>
            </w:r>
            <w:r w:rsidRPr="1CC0B2F1" w:rsidR="00D06DD7">
              <w:rPr>
                <w:lang w:val="en-US"/>
              </w:rPr>
              <w:t xml:space="preserve">, H., &amp;Temmerman, M. (2007). Sexual </w:t>
            </w:r>
            <w:r w:rsidRPr="1CC0B2F1" w:rsidR="00D06DD7">
              <w:rPr>
                <w:lang w:val="en-US"/>
              </w:rPr>
              <w:t>behaviour</w:t>
            </w:r>
            <w:r w:rsidRPr="1CC0B2F1" w:rsidR="00D06DD7">
              <w:rPr>
                <w:lang w:val="en-US"/>
              </w:rPr>
              <w:t xml:space="preserve"> and contraceptive use among youth in the Balkans. European Journal </w:t>
            </w:r>
            <w:r w:rsidRPr="1CC0B2F1" w:rsidR="00D06DD7">
              <w:rPr>
                <w:lang w:val="en-US"/>
              </w:rPr>
              <w:t>Of</w:t>
            </w:r>
            <w:r w:rsidRPr="1CC0B2F1" w:rsidR="00D06DD7">
              <w:rPr>
                <w:lang w:val="en-US"/>
              </w:rPr>
              <w:t xml:space="preserve"> Contraception &amp; Reproductive Health Care, 12(4), 309-316. </w:t>
            </w:r>
          </w:p>
          <w:p w:rsidR="00D06DD7" w:rsidP="003D0B2C" w:rsidRDefault="00D06DD7" w14:paraId="15E2895D" w14:textId="77777777">
            <w:pPr>
              <w:pStyle w:val="NoSpacing"/>
            </w:pPr>
          </w:p>
          <w:p w:rsidR="00D06DD7" w:rsidP="003D0B2C" w:rsidRDefault="00D06DD7" w14:paraId="2EBC6052" w14:textId="77777777">
            <w:pPr>
              <w:pStyle w:val="NoSpacing"/>
            </w:pPr>
            <w:r w:rsidRPr="1CC0B2F1" w:rsidR="00D06DD7">
              <w:rPr>
                <w:lang w:val="en-US"/>
              </w:rPr>
              <w:t>Khajehei</w:t>
            </w:r>
            <w:r w:rsidRPr="1CC0B2F1" w:rsidR="00D06DD7">
              <w:rPr>
                <w:lang w:val="en-US"/>
              </w:rPr>
              <w:t xml:space="preserve">, M., </w:t>
            </w:r>
            <w:r w:rsidRPr="1CC0B2F1" w:rsidR="00D06DD7">
              <w:rPr>
                <w:lang w:val="en-US"/>
              </w:rPr>
              <w:t>Ziyadlou</w:t>
            </w:r>
            <w:r w:rsidRPr="1CC0B2F1" w:rsidR="00D06DD7">
              <w:rPr>
                <w:lang w:val="en-US"/>
              </w:rPr>
              <w:t>, S., &amp;</w:t>
            </w:r>
            <w:r w:rsidRPr="1CC0B2F1" w:rsidR="00D06DD7">
              <w:rPr>
                <w:lang w:val="en-US"/>
              </w:rPr>
              <w:t>Ghanizadeh</w:t>
            </w:r>
            <w:r w:rsidRPr="1CC0B2F1" w:rsidR="00D06DD7">
              <w:rPr>
                <w:lang w:val="en-US"/>
              </w:rPr>
              <w:t>, A. (2013). Knowledge of and attitudes towards sexual and reproductive health in adults in Shiraz: a need for further education. Eastern Mediterranean Health Journal, 19(12), 982-989.</w:t>
            </w:r>
          </w:p>
          <w:p w:rsidR="00D06DD7" w:rsidP="003D0B2C" w:rsidRDefault="00D06DD7" w14:paraId="0BC7F1B9" w14:textId="77777777">
            <w:pPr>
              <w:pStyle w:val="NoSpacing"/>
            </w:pPr>
          </w:p>
          <w:p w:rsidR="00D06DD7" w:rsidP="003D0B2C" w:rsidRDefault="00D06DD7" w14:paraId="10910812" w14:textId="77777777" w14:noSpellErr="1">
            <w:pPr>
              <w:pStyle w:val="NoSpacing"/>
            </w:pPr>
            <w:r w:rsidRPr="1CC0B2F1" w:rsidR="00D06DD7">
              <w:rPr>
                <w:lang w:val="en-US"/>
              </w:rPr>
              <w:t xml:space="preserve">McManus A, Dhar L. Study of knowledge, </w:t>
            </w:r>
            <w:r w:rsidRPr="1CC0B2F1" w:rsidR="00D06DD7">
              <w:rPr>
                <w:lang w:val="en-US"/>
              </w:rPr>
              <w:t>perception</w:t>
            </w:r>
            <w:r w:rsidRPr="1CC0B2F1" w:rsidR="00D06DD7">
              <w:rPr>
                <w:lang w:val="en-US"/>
              </w:rPr>
              <w:t xml:space="preserve"> and attitude of adolescent girls towards STIs/HIV, safer sex and sex education: a </w:t>
            </w:r>
            <w:r w:rsidRPr="1CC0B2F1" w:rsidR="00D06DD7">
              <w:rPr>
                <w:lang w:val="en-US"/>
              </w:rPr>
              <w:t>cross sectional</w:t>
            </w:r>
            <w:r w:rsidRPr="1CC0B2F1" w:rsidR="00D06DD7">
              <w:rPr>
                <w:lang w:val="en-US"/>
              </w:rPr>
              <w:t xml:space="preserve"> survey of urban adolescent </w:t>
            </w:r>
            <w:r w:rsidRPr="1CC0B2F1" w:rsidR="00D06DD7">
              <w:rPr>
                <w:lang w:val="en-US"/>
              </w:rPr>
              <w:t>school girls</w:t>
            </w:r>
            <w:r w:rsidRPr="1CC0B2F1" w:rsidR="00D06DD7">
              <w:rPr>
                <w:lang w:val="en-US"/>
              </w:rPr>
              <w:t xml:space="preserve"> in South Delhi, India. BMC Women's Health, 2008</w:t>
            </w:r>
          </w:p>
          <w:p w:rsidR="00D06DD7" w:rsidP="003D0B2C" w:rsidRDefault="00D06DD7" w14:paraId="26EF676B" w14:textId="77777777">
            <w:pPr>
              <w:pStyle w:val="NoSpacing"/>
            </w:pPr>
          </w:p>
          <w:p w:rsidR="00D06DD7" w:rsidP="003D0B2C" w:rsidRDefault="00D06DD7" w14:paraId="495F3549" w14:textId="77777777">
            <w:pPr>
              <w:pStyle w:val="NoSpacing"/>
            </w:pPr>
            <w:r w:rsidRPr="1CC0B2F1" w:rsidR="00D06DD7">
              <w:rPr>
                <w:lang w:val="en-US"/>
              </w:rPr>
              <w:t xml:space="preserve">Nair, M., Leena, M., </w:t>
            </w:r>
            <w:r w:rsidRPr="1CC0B2F1" w:rsidR="00D06DD7">
              <w:rPr>
                <w:lang w:val="en-US"/>
              </w:rPr>
              <w:t>Thankachi</w:t>
            </w:r>
            <w:r w:rsidRPr="1CC0B2F1" w:rsidR="00D06DD7">
              <w:rPr>
                <w:lang w:val="en-US"/>
              </w:rPr>
              <w:t xml:space="preserve">, Y., George, B., &amp; Russell, P. (2013). ARSH 1: Reproductive and sexual health problems of adolescents and young adults: a </w:t>
            </w:r>
            <w:r w:rsidRPr="1CC0B2F1" w:rsidR="00D06DD7">
              <w:rPr>
                <w:lang w:val="en-US"/>
              </w:rPr>
              <w:t>cross sectional</w:t>
            </w:r>
            <w:r w:rsidRPr="1CC0B2F1" w:rsidR="00D06DD7">
              <w:rPr>
                <w:lang w:val="en-US"/>
              </w:rPr>
              <w:t xml:space="preserve"> community survey on knowledge, </w:t>
            </w:r>
            <w:r w:rsidRPr="1CC0B2F1" w:rsidR="00D06DD7">
              <w:rPr>
                <w:lang w:val="en-US"/>
              </w:rPr>
              <w:t>attitude</w:t>
            </w:r>
            <w:r w:rsidRPr="1CC0B2F1" w:rsidR="00D06DD7">
              <w:rPr>
                <w:lang w:val="en-US"/>
              </w:rPr>
              <w:t xml:space="preserve"> and practice. Indian Journal </w:t>
            </w:r>
            <w:r w:rsidRPr="1CC0B2F1" w:rsidR="00D06DD7">
              <w:rPr>
                <w:lang w:val="en-US"/>
              </w:rPr>
              <w:t>Of</w:t>
            </w:r>
            <w:r w:rsidRPr="1CC0B2F1" w:rsidR="00D06DD7">
              <w:rPr>
                <w:lang w:val="en-US"/>
              </w:rPr>
              <w:t xml:space="preserve"> </w:t>
            </w:r>
            <w:r w:rsidRPr="1CC0B2F1" w:rsidR="00D06DD7">
              <w:rPr>
                <w:lang w:val="en-US"/>
              </w:rPr>
              <w:t>Pediatrics</w:t>
            </w:r>
            <w:r w:rsidRPr="1CC0B2F1" w:rsidR="00D06DD7">
              <w:rPr>
                <w:lang w:val="en-US"/>
              </w:rPr>
              <w:t>, 80.</w:t>
            </w:r>
          </w:p>
          <w:p w:rsidR="00D06DD7" w:rsidP="003D0B2C" w:rsidRDefault="00D06DD7" w14:paraId="648BFAF3" w14:textId="77777777">
            <w:pPr>
              <w:pStyle w:val="NoSpacing"/>
            </w:pPr>
          </w:p>
          <w:p w:rsidR="00D06DD7" w:rsidP="003D0B2C" w:rsidRDefault="00D06DD7" w14:paraId="6927166A" w14:textId="77777777">
            <w:pPr>
              <w:pStyle w:val="NoSpacing"/>
            </w:pPr>
            <w:r w:rsidRPr="1CC0B2F1" w:rsidR="00D06DD7">
              <w:rPr>
                <w:lang w:val="en-US"/>
              </w:rPr>
              <w:t>Rafia, B., &amp; Al-</w:t>
            </w:r>
            <w:r w:rsidRPr="1CC0B2F1" w:rsidR="00D06DD7">
              <w:rPr>
                <w:lang w:val="en-US"/>
              </w:rPr>
              <w:t>Sabhan</w:t>
            </w:r>
            <w:r w:rsidRPr="1CC0B2F1" w:rsidR="00D06DD7">
              <w:rPr>
                <w:lang w:val="en-US"/>
              </w:rPr>
              <w:t xml:space="preserve">, F. A. (2015). Study of knowledge and practice of university females </w:t>
            </w:r>
            <w:r w:rsidRPr="1CC0B2F1" w:rsidR="00D06DD7">
              <w:rPr>
                <w:lang w:val="en-US"/>
              </w:rPr>
              <w:t>regarding</w:t>
            </w:r>
            <w:r w:rsidRPr="1CC0B2F1" w:rsidR="00D06DD7">
              <w:rPr>
                <w:lang w:val="en-US"/>
              </w:rPr>
              <w:t xml:space="preserve"> reproductive health and hygiene in hail, Saudi Arabia. International Journal </w:t>
            </w:r>
            <w:r w:rsidRPr="1CC0B2F1" w:rsidR="00D06DD7">
              <w:rPr>
                <w:lang w:val="en-US"/>
              </w:rPr>
              <w:t>Of</w:t>
            </w:r>
            <w:r w:rsidRPr="1CC0B2F1" w:rsidR="00D06DD7">
              <w:rPr>
                <w:lang w:val="en-US"/>
              </w:rPr>
              <w:t xml:space="preserve"> Women's Health </w:t>
            </w:r>
            <w:r w:rsidRPr="1CC0B2F1" w:rsidR="00D06DD7">
              <w:rPr>
                <w:lang w:val="en-US"/>
              </w:rPr>
              <w:t>And</w:t>
            </w:r>
            <w:r w:rsidRPr="1CC0B2F1" w:rsidR="00D06DD7">
              <w:rPr>
                <w:lang w:val="en-US"/>
              </w:rPr>
              <w:t xml:space="preserve"> Reproduction Sciences, 3(1), 31-39. </w:t>
            </w:r>
          </w:p>
          <w:p w:rsidR="00D06DD7" w:rsidP="003D0B2C" w:rsidRDefault="00D06DD7" w14:paraId="1B93CE0E" w14:textId="77777777">
            <w:pPr>
              <w:pStyle w:val="NoSpacing"/>
            </w:pPr>
          </w:p>
          <w:p w:rsidR="00D06DD7" w:rsidP="003D0B2C" w:rsidRDefault="00D06DD7" w14:paraId="1054B7FF" w14:textId="77777777" w14:noSpellErr="1">
            <w:pPr>
              <w:pStyle w:val="NoSpacing"/>
            </w:pPr>
            <w:r w:rsidRPr="1CC0B2F1" w:rsidR="00D06DD7">
              <w:rPr>
                <w:lang w:val="en-US"/>
              </w:rPr>
              <w:t xml:space="preserve">Shi, Y., Ji, Y., Sun, J., Wang, Y., Sun, X., Li, C., &amp; ... Chang, C. (2012). Lack of health risk awareness in low-income Chinese youth migrants: assessment and associated factors. Environmental Health </w:t>
            </w:r>
            <w:r w:rsidRPr="1CC0B2F1" w:rsidR="00D06DD7">
              <w:rPr>
                <w:lang w:val="en-US"/>
              </w:rPr>
              <w:t>And</w:t>
            </w:r>
            <w:r w:rsidRPr="1CC0B2F1" w:rsidR="00D06DD7">
              <w:rPr>
                <w:lang w:val="en-US"/>
              </w:rPr>
              <w:t xml:space="preserve"> Preventive Medicine, 17(5), 385-393. </w:t>
            </w:r>
          </w:p>
          <w:p w:rsidR="00D06DD7" w:rsidP="003D0B2C" w:rsidRDefault="00D06DD7" w14:paraId="1D235B00" w14:textId="77777777">
            <w:pPr>
              <w:pStyle w:val="NoSpacing"/>
            </w:pPr>
          </w:p>
          <w:p w:rsidR="00D06DD7" w:rsidP="003D0B2C" w:rsidRDefault="00D06DD7" w14:paraId="7066CCAA" w14:textId="77777777" w14:noSpellErr="1">
            <w:pPr>
              <w:pStyle w:val="NoSpacing"/>
            </w:pPr>
            <w:r w:rsidRPr="1CC0B2F1" w:rsidR="00D06DD7">
              <w:rPr>
                <w:lang w:val="en-US"/>
              </w:rPr>
              <w:t xml:space="preserve">Stern, </w:t>
            </w:r>
            <w:r w:rsidRPr="1CC0B2F1" w:rsidR="00D06DD7">
              <w:rPr>
                <w:lang w:val="en-US"/>
              </w:rPr>
              <w:t>E. )</w:t>
            </w:r>
            <w:r w:rsidRPr="1CC0B2F1" w:rsidR="00D06DD7">
              <w:rPr>
                <w:lang w:val="en-US"/>
              </w:rPr>
              <w:t xml:space="preserve">., Cooper, </w:t>
            </w:r>
            <w:r w:rsidRPr="1CC0B2F1" w:rsidR="00D06DD7">
              <w:rPr>
                <w:lang w:val="en-US"/>
              </w:rPr>
              <w:t>D. )</w:t>
            </w:r>
            <w:r w:rsidRPr="1CC0B2F1" w:rsidR="00D06DD7">
              <w:rPr>
                <w:lang w:val="en-US"/>
              </w:rPr>
              <w:t xml:space="preserve">., &amp; Gibbs, </w:t>
            </w:r>
            <w:r w:rsidRPr="1CC0B2F1" w:rsidR="00D06DD7">
              <w:rPr>
                <w:lang w:val="en-US"/>
              </w:rPr>
              <w:t>A. )</w:t>
            </w:r>
            <w:r w:rsidRPr="1CC0B2F1" w:rsidR="00D06DD7">
              <w:rPr>
                <w:lang w:val="en-US"/>
              </w:rPr>
              <w:t xml:space="preserve">. (2015). Gender differences in South African men and women's access to and evaluation of informal sources of sexual and reproductive health (SRH) information. Sex Education, 15(1), 48-63. </w:t>
            </w:r>
          </w:p>
          <w:p w:rsidR="00D06DD7" w:rsidP="003D0B2C" w:rsidRDefault="00D06DD7" w14:paraId="32C68268" w14:textId="77777777">
            <w:pPr>
              <w:pStyle w:val="NoSpacing"/>
            </w:pPr>
          </w:p>
          <w:p w:rsidR="00D06DD7" w:rsidP="003D0B2C" w:rsidRDefault="00D06DD7" w14:paraId="048591F2" w14:textId="77777777">
            <w:pPr>
              <w:pStyle w:val="NoSpacing"/>
            </w:pPr>
            <w:r>
              <w:t>Tarar, M. A., Akhtar, S., Zafar, M. I., &amp; Muhammad, S. (2015). REPRODUCTIVE HEALTH; PERCEPTIONS, ATTITUDES AND PRACTICES AMONG YOUNG FEMALES IN FAISALABAD DISTRICT, PAKISTAN. Professional Medical Journal, 22(1), 1.</w:t>
            </w:r>
          </w:p>
          <w:p w:rsidR="00D06DD7" w:rsidP="003D0B2C" w:rsidRDefault="00D06DD7" w14:paraId="133CB34E" w14:textId="77777777">
            <w:pPr>
              <w:autoSpaceDE w:val="0"/>
              <w:autoSpaceDN w:val="0"/>
              <w:adjustRightInd w:val="0"/>
              <w:rPr>
                <w:sz w:val="22"/>
                <w:szCs w:val="22"/>
                <w:lang w:val="en-GB" w:eastAsia="en-GB"/>
              </w:rPr>
            </w:pPr>
          </w:p>
          <w:p w:rsidR="00D06DD7" w:rsidP="003D0B2C" w:rsidRDefault="00D06DD7" w14:paraId="1AB76844" w14:textId="77777777">
            <w:pPr>
              <w:autoSpaceDE w:val="0"/>
              <w:autoSpaceDN w:val="0"/>
              <w:adjustRightInd w:val="0"/>
              <w:rPr>
                <w:sz w:val="22"/>
                <w:szCs w:val="22"/>
                <w:lang w:val="en-GB" w:eastAsia="en-GB"/>
              </w:rPr>
            </w:pPr>
          </w:p>
          <w:p w:rsidR="00D06DD7" w:rsidP="003D0B2C" w:rsidRDefault="00D06DD7" w14:paraId="0927C3A3" w14:textId="77777777">
            <w:pPr>
              <w:autoSpaceDE w:val="0"/>
              <w:autoSpaceDN w:val="0"/>
              <w:adjustRightInd w:val="0"/>
              <w:rPr>
                <w:sz w:val="22"/>
                <w:szCs w:val="22"/>
                <w:lang w:val="en-GB" w:eastAsia="en-GB"/>
              </w:rPr>
            </w:pPr>
          </w:p>
          <w:p w:rsidR="00D06DD7" w:rsidP="003D0B2C" w:rsidRDefault="00D06DD7" w14:paraId="5588E9E7" w14:textId="77777777">
            <w:pPr>
              <w:autoSpaceDE w:val="0"/>
              <w:autoSpaceDN w:val="0"/>
              <w:adjustRightInd w:val="0"/>
              <w:rPr>
                <w:sz w:val="22"/>
                <w:szCs w:val="22"/>
                <w:lang w:val="en-GB" w:eastAsia="en-GB"/>
              </w:rPr>
            </w:pPr>
          </w:p>
          <w:p w:rsidR="00D06DD7" w:rsidP="003D0B2C" w:rsidRDefault="00D06DD7" w14:paraId="00822AC6" w14:textId="77777777">
            <w:pPr>
              <w:autoSpaceDE w:val="0"/>
              <w:autoSpaceDN w:val="0"/>
              <w:adjustRightInd w:val="0"/>
              <w:rPr>
                <w:sz w:val="22"/>
                <w:szCs w:val="22"/>
                <w:lang w:val="en-GB" w:eastAsia="en-GB"/>
              </w:rPr>
            </w:pPr>
          </w:p>
          <w:p w:rsidR="00D06DD7" w:rsidP="003D0B2C" w:rsidRDefault="00D06DD7" w14:paraId="1CAF97F8" w14:textId="77777777">
            <w:pPr>
              <w:autoSpaceDE w:val="0"/>
              <w:autoSpaceDN w:val="0"/>
              <w:adjustRightInd w:val="0"/>
              <w:rPr>
                <w:sz w:val="22"/>
                <w:szCs w:val="22"/>
                <w:lang w:val="en-GB" w:eastAsia="en-GB"/>
              </w:rPr>
            </w:pPr>
          </w:p>
          <w:p w:rsidR="00D06DD7" w:rsidP="003D0B2C" w:rsidRDefault="00D06DD7" w14:paraId="1765B4C1" w14:textId="77777777">
            <w:pPr>
              <w:autoSpaceDE w:val="0"/>
              <w:autoSpaceDN w:val="0"/>
              <w:adjustRightInd w:val="0"/>
              <w:rPr>
                <w:sz w:val="22"/>
                <w:szCs w:val="22"/>
                <w:lang w:val="en-GB" w:eastAsia="en-GB"/>
              </w:rPr>
            </w:pPr>
          </w:p>
          <w:p w:rsidR="00D06DD7" w:rsidP="003D0B2C" w:rsidRDefault="00D06DD7" w14:paraId="33D3FCCF" w14:textId="77777777">
            <w:pPr>
              <w:autoSpaceDE w:val="0"/>
              <w:autoSpaceDN w:val="0"/>
              <w:adjustRightInd w:val="0"/>
              <w:rPr>
                <w:sz w:val="22"/>
                <w:szCs w:val="22"/>
                <w:lang w:val="en-GB" w:eastAsia="en-GB"/>
              </w:rPr>
            </w:pPr>
          </w:p>
          <w:p w:rsidR="00D06DD7" w:rsidP="003D0B2C" w:rsidRDefault="00D06DD7" w14:paraId="6696653B" w14:textId="77777777">
            <w:pPr>
              <w:autoSpaceDE w:val="0"/>
              <w:autoSpaceDN w:val="0"/>
              <w:adjustRightInd w:val="0"/>
              <w:rPr>
                <w:sz w:val="22"/>
                <w:szCs w:val="22"/>
                <w:lang w:val="en-GB" w:eastAsia="en-GB"/>
              </w:rPr>
            </w:pPr>
          </w:p>
          <w:p w:rsidR="00D06DD7" w:rsidP="003D0B2C" w:rsidRDefault="00D06DD7" w14:paraId="32B66A54" w14:textId="77777777">
            <w:pPr>
              <w:autoSpaceDE w:val="0"/>
              <w:autoSpaceDN w:val="0"/>
              <w:adjustRightInd w:val="0"/>
              <w:rPr>
                <w:sz w:val="22"/>
                <w:szCs w:val="22"/>
                <w:lang w:val="en-GB" w:eastAsia="en-GB"/>
              </w:rPr>
            </w:pPr>
          </w:p>
          <w:p w:rsidR="00D06DD7" w:rsidP="003D0B2C" w:rsidRDefault="00D06DD7" w14:paraId="1B19EB3D" w14:textId="77777777">
            <w:pPr>
              <w:autoSpaceDE w:val="0"/>
              <w:autoSpaceDN w:val="0"/>
              <w:adjustRightInd w:val="0"/>
              <w:rPr>
                <w:sz w:val="22"/>
                <w:szCs w:val="22"/>
                <w:lang w:val="en-GB" w:eastAsia="en-GB"/>
              </w:rPr>
            </w:pPr>
          </w:p>
          <w:p w:rsidR="00D06DD7" w:rsidP="003D0B2C" w:rsidRDefault="00D06DD7" w14:paraId="4C624B04" w14:textId="77777777">
            <w:pPr>
              <w:autoSpaceDE w:val="0"/>
              <w:autoSpaceDN w:val="0"/>
              <w:adjustRightInd w:val="0"/>
              <w:rPr>
                <w:sz w:val="22"/>
                <w:szCs w:val="22"/>
                <w:lang w:val="en-GB" w:eastAsia="en-GB"/>
              </w:rPr>
            </w:pPr>
          </w:p>
          <w:p w:rsidR="00D06DD7" w:rsidP="003D0B2C" w:rsidRDefault="00D06DD7" w14:paraId="71E4B9B5" w14:textId="77777777">
            <w:pPr>
              <w:autoSpaceDE w:val="0"/>
              <w:autoSpaceDN w:val="0"/>
              <w:adjustRightInd w:val="0"/>
              <w:rPr>
                <w:sz w:val="22"/>
                <w:szCs w:val="22"/>
                <w:lang w:val="en-GB" w:eastAsia="en-GB"/>
              </w:rPr>
            </w:pPr>
          </w:p>
          <w:p w:rsidRPr="00BE4519" w:rsidR="00D06DD7" w:rsidP="003D0B2C" w:rsidRDefault="00D06DD7" w14:paraId="6EB54C1D" w14:textId="77777777">
            <w:pPr>
              <w:autoSpaceDE w:val="0"/>
              <w:autoSpaceDN w:val="0"/>
              <w:adjustRightInd w:val="0"/>
              <w:rPr>
                <w:sz w:val="22"/>
                <w:szCs w:val="22"/>
                <w:lang w:val="en-GB" w:eastAsia="en-GB"/>
              </w:rPr>
            </w:pPr>
          </w:p>
        </w:tc>
      </w:tr>
    </w:tbl>
    <w:p w:rsidRPr="0034556F" w:rsidR="00D06DD7" w:rsidP="00D06DD7" w:rsidRDefault="00D06DD7" w14:paraId="79463315" w14:textId="77777777">
      <w:pPr>
        <w:rPr>
          <w:rFonts w:ascii="Times New Roman" w:hAnsi="Times New Roman" w:eastAsia="Times New Roman" w:cs="Times New Roman"/>
          <w:color w:val="auto"/>
          <w:sz w:val="24"/>
          <w:szCs w:val="24"/>
          <w:lang w:val="en-CA" w:eastAsia="en-CA"/>
        </w:rPr>
      </w:pPr>
    </w:p>
    <w:p w:rsidR="00D06DD7" w:rsidP="00D06DD7" w:rsidRDefault="00D06DD7" w14:paraId="15229E39" w14:textId="77777777">
      <w:pPr>
        <w:rPr>
          <w:sz w:val="28"/>
          <w:szCs w:val="28"/>
        </w:rPr>
      </w:pPr>
      <w:r>
        <w:rPr>
          <w:sz w:val="28"/>
          <w:szCs w:val="28"/>
        </w:rPr>
        <w:br w:type="page"/>
      </w:r>
    </w:p>
    <w:p w:rsidR="00D06DD7" w:rsidP="00D06DD7" w:rsidRDefault="00D06DD7" w14:paraId="6C1CB244" w14:textId="77777777">
      <w:pPr>
        <w:pStyle w:val="Subtitle"/>
      </w:pPr>
      <w:r>
        <w:t xml:space="preserve">Example Draft Proposal 2: Secondary Research </w:t>
      </w:r>
    </w:p>
    <w:p w:rsidRPr="00F66DE8" w:rsidR="00D06DD7" w:rsidP="00D06DD7" w:rsidRDefault="00D06DD7" w14:paraId="23EFD86F" w14:textId="77777777">
      <w:pPr>
        <w:ind w:firstLine="720"/>
        <w:rPr>
          <w:rFonts w:eastAsia="Times New Roman"/>
          <w:b/>
          <w:color w:val="FF0000"/>
          <w:sz w:val="22"/>
          <w:szCs w:val="22"/>
          <w:lang w:val="en-CA" w:eastAsia="en-CA"/>
        </w:rPr>
      </w:pPr>
    </w:p>
    <w:tbl>
      <w:tblPr>
        <w:tblW w:w="9428"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992"/>
        <w:gridCol w:w="3686"/>
      </w:tblGrid>
      <w:tr w:rsidRPr="00BE4519" w:rsidR="00D06DD7" w:rsidTr="003D0B2C" w14:paraId="35163B55" w14:textId="77777777">
        <w:tc>
          <w:tcPr>
            <w:tcW w:w="4750" w:type="dxa"/>
            <w:shd w:val="clear" w:color="auto" w:fill="002060"/>
          </w:tcPr>
          <w:p w:rsidRPr="00BE4519" w:rsidR="00D06DD7" w:rsidP="003D0B2C" w:rsidRDefault="00D06DD7" w14:paraId="434EEC5F" w14:textId="77777777">
            <w:pPr>
              <w:rPr>
                <w:rFonts w:eastAsia="Times New Roman"/>
                <w:b/>
                <w:color w:val="auto"/>
                <w:sz w:val="22"/>
                <w:szCs w:val="22"/>
                <w:lang w:val="en-CA" w:eastAsia="en-CA"/>
              </w:rPr>
            </w:pPr>
            <w:r w:rsidRPr="00BE4519">
              <w:rPr>
                <w:rFonts w:eastAsia="Times New Roman"/>
                <w:b/>
                <w:color w:val="auto"/>
                <w:sz w:val="22"/>
                <w:szCs w:val="22"/>
                <w:lang w:val="en-CA" w:eastAsia="en-CA"/>
              </w:rPr>
              <w:t>SECTION 1: Project Title (10-20 words)</w:t>
            </w:r>
          </w:p>
        </w:tc>
        <w:tc>
          <w:tcPr>
            <w:tcW w:w="992" w:type="dxa"/>
            <w:shd w:val="clear" w:color="auto" w:fill="002060"/>
          </w:tcPr>
          <w:p w:rsidRPr="00BE4519" w:rsidR="00D06DD7" w:rsidP="003D0B2C" w:rsidRDefault="00D06DD7" w14:paraId="45CECE61" w14:textId="77777777">
            <w:pPr>
              <w:rPr>
                <w:rFonts w:eastAsia="Times New Roman"/>
                <w:b/>
                <w:color w:val="auto"/>
                <w:sz w:val="22"/>
                <w:szCs w:val="22"/>
                <w:lang w:val="en-CA" w:eastAsia="en-CA"/>
              </w:rPr>
            </w:pPr>
          </w:p>
        </w:tc>
        <w:tc>
          <w:tcPr>
            <w:tcW w:w="3686" w:type="dxa"/>
            <w:shd w:val="clear" w:color="auto" w:fill="002060"/>
          </w:tcPr>
          <w:p w:rsidRPr="00BE4519" w:rsidR="00D06DD7" w:rsidP="003D0B2C" w:rsidRDefault="00D06DD7" w14:paraId="29D03F39" w14:textId="77777777">
            <w:pPr>
              <w:rPr>
                <w:rFonts w:eastAsia="Times New Roman"/>
                <w:b/>
                <w:color w:val="auto"/>
                <w:sz w:val="22"/>
                <w:szCs w:val="22"/>
                <w:lang w:val="en-CA" w:eastAsia="en-CA"/>
              </w:rPr>
            </w:pPr>
          </w:p>
        </w:tc>
      </w:tr>
      <w:tr w:rsidRPr="00BE4519" w:rsidR="00D06DD7" w:rsidTr="003D0B2C" w14:paraId="364EF049" w14:textId="77777777">
        <w:tc>
          <w:tcPr>
            <w:tcW w:w="9428" w:type="dxa"/>
            <w:gridSpan w:val="3"/>
            <w:shd w:val="clear" w:color="auto" w:fill="auto"/>
          </w:tcPr>
          <w:p w:rsidRPr="00D25E9A" w:rsidR="00D06DD7" w:rsidP="003D0B2C" w:rsidRDefault="00D06DD7" w14:paraId="30EF0C9D"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r w:rsidRPr="00817682">
              <w:rPr>
                <w:bCs/>
                <w:sz w:val="24"/>
                <w:szCs w:val="24"/>
              </w:rPr>
              <w:t>Natural method for enhancement immune system for treatment cancer cells</w:t>
            </w:r>
          </w:p>
          <w:p w:rsidRPr="00BE4519" w:rsidR="00D06DD7" w:rsidP="003D0B2C" w:rsidRDefault="00D06DD7" w14:paraId="5DC3A99E" w14:textId="77777777">
            <w:pPr>
              <w:rPr>
                <w:rFonts w:eastAsia="Times New Roman"/>
                <w:bCs/>
                <w:color w:val="auto"/>
                <w:sz w:val="22"/>
                <w:szCs w:val="22"/>
                <w:lang w:val="en-CA" w:eastAsia="en-CA"/>
              </w:rPr>
            </w:pPr>
          </w:p>
        </w:tc>
      </w:tr>
      <w:tr w:rsidRPr="00BE4519" w:rsidR="00D06DD7" w:rsidTr="003D0B2C" w14:paraId="739267DD" w14:textId="77777777">
        <w:tc>
          <w:tcPr>
            <w:tcW w:w="9428" w:type="dxa"/>
            <w:gridSpan w:val="3"/>
            <w:shd w:val="clear" w:color="auto" w:fill="002060"/>
          </w:tcPr>
          <w:p w:rsidRPr="00BE4519" w:rsidR="00D06DD7" w:rsidP="003D0B2C" w:rsidRDefault="00D06DD7" w14:paraId="0D64E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auto"/>
                <w:sz w:val="22"/>
                <w:szCs w:val="22"/>
                <w:lang w:val="en-CA" w:eastAsia="en-CA"/>
              </w:rPr>
            </w:pPr>
            <w:r w:rsidRPr="00BE4519">
              <w:rPr>
                <w:rFonts w:eastAsia="Times New Roman"/>
                <w:b/>
                <w:color w:val="auto"/>
                <w:sz w:val="22"/>
                <w:szCs w:val="22"/>
                <w:lang w:val="en-CA" w:eastAsia="en-CA"/>
              </w:rPr>
              <w:t>SECTION 2: Introduction (300 words)</w:t>
            </w:r>
            <w:r w:rsidRPr="00BE4519">
              <w:rPr>
                <w:rFonts w:eastAsia="Times New Roman"/>
                <w:color w:val="auto"/>
                <w:sz w:val="22"/>
                <w:szCs w:val="22"/>
                <w:lang w:val="en-CA" w:eastAsia="en-CA"/>
              </w:rPr>
              <w:t xml:space="preserve"> This section must contain:</w:t>
            </w:r>
          </w:p>
        </w:tc>
      </w:tr>
      <w:tr w:rsidRPr="00BE4519" w:rsidR="00D06DD7" w:rsidTr="003D0B2C" w14:paraId="0E53983F" w14:textId="77777777">
        <w:tc>
          <w:tcPr>
            <w:tcW w:w="9428" w:type="dxa"/>
            <w:gridSpan w:val="3"/>
            <w:shd w:val="clear" w:color="auto" w:fill="auto"/>
          </w:tcPr>
          <w:p w:rsidR="00D06DD7" w:rsidP="003D0B2C" w:rsidRDefault="00D06DD7" w14:paraId="52A76BBD" w14:textId="77777777">
            <w:pPr>
              <w:rPr>
                <w:rFonts w:eastAsia="Times New Roman"/>
                <w:bCs/>
                <w:sz w:val="22"/>
                <w:szCs w:val="22"/>
                <w:lang w:val="en-CA" w:eastAsia="en-CA"/>
              </w:rPr>
            </w:pPr>
            <w:r w:rsidRPr="00A00E62">
              <w:rPr>
                <w:rFonts w:eastAsia="Times New Roman"/>
                <w:b/>
                <w:sz w:val="22"/>
                <w:szCs w:val="22"/>
                <w:lang w:val="en-CA" w:eastAsia="en-CA"/>
              </w:rPr>
              <w:t>Background:</w:t>
            </w:r>
            <w:r w:rsidRPr="00A00E62">
              <w:rPr>
                <w:rFonts w:eastAsia="Times New Roman"/>
                <w:bCs/>
                <w:sz w:val="22"/>
                <w:szCs w:val="22"/>
                <w:lang w:val="en-CA" w:eastAsia="en-CA"/>
              </w:rPr>
              <w:t xml:space="preserve"> </w:t>
            </w:r>
          </w:p>
          <w:p w:rsidR="00D06DD7" w:rsidP="003D0B2C" w:rsidRDefault="00D06DD7" w14:paraId="7BDD2592"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sz w:val="24"/>
                <w:szCs w:val="24"/>
              </w:rPr>
            </w:pPr>
            <w:r w:rsidRPr="00817682">
              <w:rPr>
                <w:sz w:val="24"/>
                <w:szCs w:val="24"/>
              </w:rPr>
              <w:t>Cancer</w:t>
            </w:r>
            <w:r>
              <w:rPr>
                <w:sz w:val="24"/>
                <w:szCs w:val="24"/>
              </w:rPr>
              <w:t>s</w:t>
            </w:r>
            <w:r w:rsidRPr="00817682">
              <w:rPr>
                <w:sz w:val="24"/>
                <w:szCs w:val="24"/>
              </w:rPr>
              <w:t xml:space="preserve"> </w:t>
            </w:r>
            <w:r>
              <w:rPr>
                <w:sz w:val="24"/>
                <w:szCs w:val="24"/>
              </w:rPr>
              <w:t>are</w:t>
            </w:r>
            <w:r w:rsidRPr="00817682">
              <w:rPr>
                <w:sz w:val="24"/>
                <w:szCs w:val="24"/>
              </w:rPr>
              <w:t xml:space="preserve"> </w:t>
            </w:r>
            <w:r w:rsidRPr="00B53EEE">
              <w:rPr>
                <w:sz w:val="24"/>
                <w:szCs w:val="24"/>
                <w:lang w:val="en-GB"/>
              </w:rPr>
              <w:t xml:space="preserve">kind of </w:t>
            </w:r>
            <w:proofErr w:type="spellStart"/>
            <w:r w:rsidRPr="00B53EEE">
              <w:rPr>
                <w:sz w:val="24"/>
                <w:szCs w:val="24"/>
                <w:lang w:val="en-GB"/>
              </w:rPr>
              <w:t>tumors</w:t>
            </w:r>
            <w:proofErr w:type="spellEnd"/>
            <w:r w:rsidRPr="00817682">
              <w:rPr>
                <w:sz w:val="24"/>
                <w:szCs w:val="24"/>
              </w:rPr>
              <w:t>.</w:t>
            </w:r>
            <w:r w:rsidRPr="00817682">
              <w:rPr>
                <w:rFonts w:hint="cs" w:cstheme="minorBidi"/>
                <w:sz w:val="24"/>
                <w:szCs w:val="30"/>
                <w:cs/>
                <w:lang w:bidi="th-TH"/>
              </w:rPr>
              <w:t xml:space="preserve"> </w:t>
            </w:r>
            <w:r>
              <w:rPr>
                <w:sz w:val="24"/>
                <w:szCs w:val="24"/>
              </w:rPr>
              <w:t>There are</w:t>
            </w:r>
            <w:r w:rsidRPr="00817682">
              <w:rPr>
                <w:sz w:val="24"/>
                <w:szCs w:val="24"/>
              </w:rPr>
              <w:t xml:space="preserve"> group of cell</w:t>
            </w:r>
            <w:r>
              <w:rPr>
                <w:sz w:val="24"/>
                <w:szCs w:val="24"/>
              </w:rPr>
              <w:t>s</w:t>
            </w:r>
            <w:r w:rsidRPr="00817682">
              <w:rPr>
                <w:sz w:val="24"/>
                <w:szCs w:val="24"/>
              </w:rPr>
              <w:t xml:space="preserve"> which is extraordinary to division themselves uncontrollably.</w:t>
            </w:r>
            <w:r>
              <w:rPr>
                <w:sz w:val="24"/>
                <w:szCs w:val="24"/>
              </w:rPr>
              <w:t xml:space="preserve"> </w:t>
            </w:r>
            <w:r w:rsidRPr="00817682">
              <w:rPr>
                <w:sz w:val="24"/>
                <w:szCs w:val="24"/>
              </w:rPr>
              <w:t>Th</w:t>
            </w:r>
            <w:r>
              <w:rPr>
                <w:sz w:val="24"/>
                <w:szCs w:val="24"/>
              </w:rPr>
              <w:t>e</w:t>
            </w:r>
            <w:r w:rsidRPr="00817682">
              <w:rPr>
                <w:sz w:val="24"/>
                <w:szCs w:val="24"/>
              </w:rPr>
              <w:t>s</w:t>
            </w:r>
            <w:r>
              <w:rPr>
                <w:sz w:val="24"/>
                <w:szCs w:val="24"/>
              </w:rPr>
              <w:t>e</w:t>
            </w:r>
            <w:r w:rsidRPr="00817682">
              <w:rPr>
                <w:sz w:val="24"/>
                <w:szCs w:val="24"/>
              </w:rPr>
              <w:t xml:space="preserve"> cell</w:t>
            </w:r>
            <w:r>
              <w:rPr>
                <w:sz w:val="24"/>
                <w:szCs w:val="24"/>
              </w:rPr>
              <w:t>s</w:t>
            </w:r>
            <w:r w:rsidRPr="00817682">
              <w:rPr>
                <w:sz w:val="24"/>
                <w:szCs w:val="24"/>
              </w:rPr>
              <w:t xml:space="preserve"> can spread out via lymph and blood vessel. There are many carcinogen</w:t>
            </w:r>
            <w:r>
              <w:rPr>
                <w:sz w:val="24"/>
                <w:szCs w:val="24"/>
              </w:rPr>
              <w:t>s</w:t>
            </w:r>
            <w:r w:rsidRPr="00817682">
              <w:rPr>
                <w:sz w:val="24"/>
                <w:szCs w:val="24"/>
              </w:rPr>
              <w:t xml:space="preserve"> lead to cancer</w:t>
            </w:r>
            <w:r>
              <w:rPr>
                <w:sz w:val="24"/>
                <w:szCs w:val="24"/>
              </w:rPr>
              <w:t>s</w:t>
            </w:r>
            <w:r w:rsidRPr="00817682">
              <w:rPr>
                <w:sz w:val="24"/>
                <w:szCs w:val="24"/>
              </w:rPr>
              <w:t>. The researcher found</w:t>
            </w:r>
            <w:r>
              <w:rPr>
                <w:sz w:val="24"/>
                <w:szCs w:val="24"/>
              </w:rPr>
              <w:t xml:space="preserve"> that</w:t>
            </w:r>
            <w:r w:rsidRPr="00817682">
              <w:rPr>
                <w:sz w:val="24"/>
                <w:szCs w:val="24"/>
              </w:rPr>
              <w:t xml:space="preserve"> smoking cause mortality approximately 22 </w:t>
            </w:r>
            <w:proofErr w:type="gramStart"/>
            <w:r w:rsidRPr="00817682">
              <w:rPr>
                <w:sz w:val="24"/>
                <w:szCs w:val="24"/>
              </w:rPr>
              <w:t>%( Global</w:t>
            </w:r>
            <w:proofErr w:type="gramEnd"/>
            <w:r w:rsidRPr="00817682">
              <w:rPr>
                <w:sz w:val="24"/>
                <w:szCs w:val="24"/>
              </w:rPr>
              <w:t>, 2017). The other determinant are hygiene,</w:t>
            </w:r>
            <w:r w:rsidRPr="00817682">
              <w:rPr>
                <w:rFonts w:hint="cs" w:cstheme="minorBidi"/>
                <w:sz w:val="24"/>
                <w:szCs w:val="30"/>
                <w:cs/>
                <w:lang w:bidi="th-TH"/>
              </w:rPr>
              <w:t xml:space="preserve"> </w:t>
            </w:r>
            <w:proofErr w:type="gramStart"/>
            <w:r w:rsidRPr="00817682">
              <w:rPr>
                <w:sz w:val="24"/>
                <w:szCs w:val="24"/>
              </w:rPr>
              <w:t>infection</w:t>
            </w:r>
            <w:proofErr w:type="gramEnd"/>
            <w:r w:rsidRPr="00817682">
              <w:rPr>
                <w:sz w:val="24"/>
                <w:szCs w:val="24"/>
              </w:rPr>
              <w:t xml:space="preserve"> and radiation exposure.</w:t>
            </w:r>
            <w:r>
              <w:rPr>
                <w:sz w:val="24"/>
                <w:szCs w:val="24"/>
              </w:rPr>
              <w:t xml:space="preserve"> </w:t>
            </w:r>
            <w:r w:rsidRPr="00817682">
              <w:rPr>
                <w:sz w:val="24"/>
                <w:szCs w:val="24"/>
              </w:rPr>
              <w:t>Therefore, more than 90% result from environmental factor</w:t>
            </w:r>
            <w:r>
              <w:rPr>
                <w:sz w:val="24"/>
                <w:szCs w:val="24"/>
              </w:rPr>
              <w:t xml:space="preserve"> </w:t>
            </w:r>
            <w:r w:rsidRPr="00817682">
              <w:rPr>
                <w:sz w:val="24"/>
                <w:szCs w:val="24"/>
              </w:rPr>
              <w:t>(The American Cancer Society, 2017</w:t>
            </w:r>
            <w:proofErr w:type="gramStart"/>
            <w:r w:rsidRPr="00817682">
              <w:rPr>
                <w:sz w:val="24"/>
                <w:szCs w:val="24"/>
              </w:rPr>
              <w:t>)</w:t>
            </w:r>
            <w:r>
              <w:rPr>
                <w:sz w:val="24"/>
                <w:szCs w:val="24"/>
              </w:rPr>
              <w:t>.</w:t>
            </w:r>
            <w:r w:rsidRPr="00817682">
              <w:rPr>
                <w:sz w:val="24"/>
                <w:szCs w:val="24"/>
              </w:rPr>
              <w:t>The</w:t>
            </w:r>
            <w:proofErr w:type="gramEnd"/>
            <w:r w:rsidRPr="00817682">
              <w:rPr>
                <w:sz w:val="24"/>
                <w:szCs w:val="24"/>
              </w:rPr>
              <w:t xml:space="preserve"> bodies have their methods to remedy itself. One of this </w:t>
            </w:r>
            <w:proofErr w:type="gramStart"/>
            <w:r w:rsidRPr="00817682">
              <w:rPr>
                <w:sz w:val="24"/>
                <w:szCs w:val="24"/>
              </w:rPr>
              <w:t>factor</w:t>
            </w:r>
            <w:proofErr w:type="gramEnd"/>
            <w:r w:rsidRPr="00817682">
              <w:rPr>
                <w:sz w:val="24"/>
                <w:szCs w:val="24"/>
              </w:rPr>
              <w:t xml:space="preserve"> is genetic in individual. The researcher found 5-10% of cance</w:t>
            </w:r>
            <w:r>
              <w:rPr>
                <w:sz w:val="24"/>
                <w:szCs w:val="24"/>
              </w:rPr>
              <w:t>r</w:t>
            </w:r>
            <w:r w:rsidRPr="00817682">
              <w:rPr>
                <w:sz w:val="24"/>
                <w:szCs w:val="24"/>
              </w:rPr>
              <w:t xml:space="preserve"> can be in</w:t>
            </w:r>
            <w:r>
              <w:rPr>
                <w:sz w:val="24"/>
                <w:szCs w:val="24"/>
              </w:rPr>
              <w:t>vestigated to genetic implicate</w:t>
            </w:r>
            <w:r w:rsidRPr="00817682">
              <w:rPr>
                <w:sz w:val="24"/>
                <w:szCs w:val="24"/>
              </w:rPr>
              <w:t xml:space="preserve"> (The American Cancer Society, 2017)</w:t>
            </w:r>
            <w:r>
              <w:rPr>
                <w:sz w:val="24"/>
                <w:szCs w:val="24"/>
              </w:rPr>
              <w:t>.</w:t>
            </w:r>
          </w:p>
          <w:p w:rsidR="00D06DD7" w:rsidP="003D0B2C" w:rsidRDefault="00D06DD7" w14:paraId="6DF7522A" w14:textId="77777777">
            <w:pPr>
              <w:pBdr>
                <w:top w:val="single" w:color="auto" w:sz="4" w:space="1"/>
                <w:left w:val="single" w:color="auto" w:sz="4" w:space="4"/>
                <w:bottom w:val="single" w:color="auto" w:sz="4" w:space="1"/>
                <w:right w:val="single" w:color="auto" w:sz="4" w:space="4"/>
              </w:pBdr>
              <w:autoSpaceDE w:val="0"/>
              <w:autoSpaceDN w:val="0"/>
              <w:adjustRightInd w:val="0"/>
              <w:rPr>
                <w:sz w:val="24"/>
                <w:szCs w:val="24"/>
              </w:rPr>
            </w:pPr>
          </w:p>
          <w:p w:rsidR="00D06DD7" w:rsidP="003D0B2C" w:rsidRDefault="00D06DD7" w14:paraId="44180679"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rFonts w:ascii="Tahoma" w:hAnsi="Tahoma" w:cs="Tahoma"/>
                <w:sz w:val="24"/>
                <w:szCs w:val="24"/>
                <w:lang w:bidi="th-TH"/>
              </w:rPr>
            </w:pPr>
            <w:r w:rsidRPr="00817682">
              <w:rPr>
                <w:sz w:val="24"/>
                <w:szCs w:val="24"/>
              </w:rPr>
              <w:t xml:space="preserve">Immune system is the wall of individual bodies. Sometimes people mention this system be a soldier of the human. The immune system can </w:t>
            </w:r>
            <w:r>
              <w:rPr>
                <w:rFonts w:cs="Browallia New"/>
                <w:sz w:val="24"/>
                <w:szCs w:val="30"/>
                <w:lang w:bidi="th-TH"/>
              </w:rPr>
              <w:t>identify</w:t>
            </w:r>
            <w:r>
              <w:rPr>
                <w:rFonts w:hint="cs" w:cstheme="minorBidi"/>
                <w:sz w:val="24"/>
                <w:szCs w:val="30"/>
                <w:cs/>
                <w:lang w:bidi="th-TH"/>
              </w:rPr>
              <w:t xml:space="preserve"> </w:t>
            </w:r>
            <w:r w:rsidRPr="00817682">
              <w:rPr>
                <w:sz w:val="24"/>
                <w:szCs w:val="24"/>
              </w:rPr>
              <w:t xml:space="preserve">what </w:t>
            </w:r>
            <w:r>
              <w:rPr>
                <w:sz w:val="24"/>
                <w:szCs w:val="24"/>
              </w:rPr>
              <w:t>exist in</w:t>
            </w:r>
            <w:r w:rsidRPr="00817682">
              <w:rPr>
                <w:sz w:val="24"/>
                <w:szCs w:val="24"/>
              </w:rPr>
              <w:t xml:space="preserve"> their own body</w:t>
            </w:r>
            <w:r>
              <w:rPr>
                <w:sz w:val="24"/>
                <w:szCs w:val="24"/>
              </w:rPr>
              <w:t xml:space="preserve">, what are </w:t>
            </w:r>
            <w:r>
              <w:rPr>
                <w:rFonts w:ascii="Tahoma" w:hAnsi="Tahoma" w:cs="Tahoma"/>
                <w:sz w:val="24"/>
                <w:szCs w:val="24"/>
                <w:lang w:bidi="th-TH"/>
              </w:rPr>
              <w:t>unknown</w:t>
            </w:r>
            <w:r>
              <w:rPr>
                <w:sz w:val="24"/>
                <w:szCs w:val="24"/>
              </w:rPr>
              <w:t>s.</w:t>
            </w:r>
            <w:r w:rsidRPr="00817682">
              <w:rPr>
                <w:sz w:val="24"/>
                <w:szCs w:val="24"/>
              </w:rPr>
              <w:t xml:space="preserve"> Therefore</w:t>
            </w:r>
            <w:r>
              <w:rPr>
                <w:sz w:val="24"/>
                <w:szCs w:val="24"/>
              </w:rPr>
              <w:t>,</w:t>
            </w:r>
            <w:r w:rsidRPr="00817682">
              <w:rPr>
                <w:sz w:val="24"/>
                <w:szCs w:val="24"/>
              </w:rPr>
              <w:t xml:space="preserve"> they will kill the other which is they not </w:t>
            </w:r>
            <w:proofErr w:type="spellStart"/>
            <w:r w:rsidRPr="00817682">
              <w:rPr>
                <w:sz w:val="24"/>
                <w:szCs w:val="24"/>
              </w:rPr>
              <w:t>recognised</w:t>
            </w:r>
            <w:proofErr w:type="spellEnd"/>
            <w:r w:rsidRPr="00817682">
              <w:rPr>
                <w:sz w:val="24"/>
                <w:szCs w:val="24"/>
              </w:rPr>
              <w:t xml:space="preserve">. The NK cells are natural killer cells which kill </w:t>
            </w:r>
            <w:proofErr w:type="spellStart"/>
            <w:r w:rsidRPr="00817682">
              <w:rPr>
                <w:sz w:val="24"/>
                <w:szCs w:val="24"/>
              </w:rPr>
              <w:t>tumour</w:t>
            </w:r>
            <w:r>
              <w:rPr>
                <w:sz w:val="24"/>
                <w:szCs w:val="24"/>
              </w:rPr>
              <w:t>s</w:t>
            </w:r>
            <w:proofErr w:type="spellEnd"/>
            <w:r w:rsidRPr="00817682">
              <w:rPr>
                <w:sz w:val="24"/>
                <w:szCs w:val="24"/>
              </w:rPr>
              <w:t xml:space="preserve"> or cancer cells specifically</w:t>
            </w:r>
            <w:r>
              <w:rPr>
                <w:sz w:val="24"/>
                <w:szCs w:val="24"/>
              </w:rPr>
              <w:t xml:space="preserve"> by</w:t>
            </w:r>
            <w:r>
              <w:rPr>
                <w:rFonts w:ascii="Tahoma" w:hAnsi="Tahoma" w:cs="Tahoma"/>
                <w:sz w:val="24"/>
                <w:szCs w:val="24"/>
                <w:lang w:bidi="th-TH"/>
              </w:rPr>
              <w:t xml:space="preserve"> release chemical to stimulate apoptosis of abnormal cells.</w:t>
            </w:r>
          </w:p>
          <w:p w:rsidRPr="00A00E62" w:rsidR="00D06DD7" w:rsidP="003D0B2C" w:rsidRDefault="00D06DD7" w14:paraId="68BD3B7A" w14:textId="77777777">
            <w:pPr>
              <w:rPr>
                <w:rFonts w:eastAsia="Times New Roman"/>
                <w:b/>
                <w:bCs/>
                <w:sz w:val="22"/>
                <w:szCs w:val="22"/>
                <w:lang w:val="en-CA" w:eastAsia="en-CA"/>
              </w:rPr>
            </w:pPr>
          </w:p>
          <w:p w:rsidRPr="00A00E62" w:rsidR="00D06DD7" w:rsidP="003D0B2C" w:rsidRDefault="00D06DD7" w14:paraId="3E9FAA43" w14:textId="77777777">
            <w:pPr>
              <w:rPr>
                <w:rFonts w:eastAsia="Times New Roman"/>
                <w:b/>
                <w:color w:val="auto"/>
                <w:sz w:val="22"/>
                <w:szCs w:val="22"/>
                <w:lang w:val="en-CA" w:eastAsia="en-CA"/>
              </w:rPr>
            </w:pPr>
          </w:p>
        </w:tc>
      </w:tr>
      <w:tr w:rsidRPr="00BE4519" w:rsidR="00D06DD7" w:rsidTr="003D0B2C" w14:paraId="42B15D7B" w14:textId="77777777">
        <w:tc>
          <w:tcPr>
            <w:tcW w:w="9428" w:type="dxa"/>
            <w:gridSpan w:val="3"/>
            <w:shd w:val="clear" w:color="auto" w:fill="auto"/>
          </w:tcPr>
          <w:p w:rsidRPr="00A00E62" w:rsidR="00D06DD7" w:rsidP="003D0B2C" w:rsidRDefault="00D06DD7" w14:paraId="38045C70" w14:textId="77777777">
            <w:pPr>
              <w:rPr>
                <w:rFonts w:eastAsia="Times New Roman"/>
                <w:b/>
                <w:sz w:val="22"/>
                <w:szCs w:val="22"/>
                <w:lang w:val="en-CA" w:eastAsia="en-CA"/>
              </w:rPr>
            </w:pPr>
            <w:r w:rsidRPr="00A00E62">
              <w:rPr>
                <w:rFonts w:eastAsia="Times New Roman"/>
                <w:b/>
                <w:sz w:val="22"/>
                <w:szCs w:val="22"/>
                <w:lang w:val="en-CA" w:eastAsia="en-CA"/>
              </w:rPr>
              <w:t xml:space="preserve">Rationale: </w:t>
            </w:r>
          </w:p>
          <w:p w:rsidR="00D06DD7" w:rsidP="003D0B2C" w:rsidRDefault="00D06DD7" w14:paraId="1A5B0D55"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sz w:val="24"/>
                <w:szCs w:val="24"/>
              </w:rPr>
            </w:pPr>
            <w:r w:rsidRPr="00817682">
              <w:rPr>
                <w:sz w:val="24"/>
                <w:szCs w:val="24"/>
              </w:rPr>
              <w:t>Nowadays, there are many methods to treat cancer for instance Chemotherapy, surgery, and immunotherapy. Surgery is gold standard to remedy cancer. However</w:t>
            </w:r>
            <w:r>
              <w:rPr>
                <w:sz w:val="24"/>
                <w:szCs w:val="24"/>
              </w:rPr>
              <w:t>,</w:t>
            </w:r>
            <w:r w:rsidRPr="00817682">
              <w:rPr>
                <w:sz w:val="24"/>
                <w:szCs w:val="24"/>
              </w:rPr>
              <w:t xml:space="preserve"> when cancer occur in the position which is unable to cut it out,</w:t>
            </w:r>
            <w:r w:rsidRPr="00817682">
              <w:rPr>
                <w:rFonts w:hint="cs" w:cstheme="minorBidi"/>
                <w:sz w:val="24"/>
                <w:szCs w:val="30"/>
                <w:cs/>
                <w:lang w:bidi="th-TH"/>
              </w:rPr>
              <w:t xml:space="preserve"> </w:t>
            </w:r>
            <w:r w:rsidRPr="00817682">
              <w:rPr>
                <w:sz w:val="24"/>
                <w:szCs w:val="24"/>
              </w:rPr>
              <w:t>or it is risk to spread out, doctor need to use the other alternative methods to rescue patient.</w:t>
            </w:r>
          </w:p>
          <w:p w:rsidR="00D06DD7" w:rsidP="003D0B2C" w:rsidRDefault="00D06DD7" w14:paraId="321B24C9" w14:textId="77777777">
            <w:pPr>
              <w:pBdr>
                <w:top w:val="single" w:color="auto" w:sz="4" w:space="1"/>
                <w:left w:val="single" w:color="auto" w:sz="4" w:space="4"/>
                <w:bottom w:val="single" w:color="auto" w:sz="4" w:space="1"/>
                <w:right w:val="single" w:color="auto" w:sz="4" w:space="4"/>
              </w:pBdr>
              <w:autoSpaceDE w:val="0"/>
              <w:autoSpaceDN w:val="0"/>
              <w:adjustRightInd w:val="0"/>
              <w:rPr>
                <w:sz w:val="24"/>
                <w:szCs w:val="24"/>
              </w:rPr>
            </w:pPr>
          </w:p>
          <w:p w:rsidRPr="00817682" w:rsidR="00D06DD7" w:rsidP="003D0B2C" w:rsidRDefault="00D06DD7" w14:paraId="565F019E"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rFonts w:cstheme="minorBidi"/>
                <w:sz w:val="24"/>
                <w:szCs w:val="30"/>
                <w:lang w:bidi="th-TH"/>
              </w:rPr>
            </w:pPr>
            <w:r w:rsidRPr="00817682">
              <w:rPr>
                <w:sz w:val="24"/>
                <w:szCs w:val="24"/>
              </w:rPr>
              <w:t xml:space="preserve">There are many patients have been suffered from treatment of cancer. The way for treatment cancer follows by significantly of side effect. Some of them have got hair lose, platelet </w:t>
            </w:r>
            <w:proofErr w:type="spellStart"/>
            <w:r w:rsidRPr="00817682">
              <w:rPr>
                <w:sz w:val="24"/>
                <w:szCs w:val="24"/>
              </w:rPr>
              <w:t>anaemia</w:t>
            </w:r>
            <w:proofErr w:type="spellEnd"/>
            <w:r w:rsidRPr="00817682">
              <w:rPr>
                <w:sz w:val="24"/>
                <w:szCs w:val="24"/>
              </w:rPr>
              <w:t xml:space="preserve"> or immunodeficiency. This because patient got infectious from the other bacteria. Therefore, the alternative way to treatment cancer is very </w:t>
            </w:r>
            <w:r w:rsidRPr="00817682">
              <w:rPr>
                <w:rFonts w:cstheme="minorBidi"/>
                <w:sz w:val="24"/>
                <w:szCs w:val="30"/>
                <w:lang w:bidi="th-TH"/>
              </w:rPr>
              <w:t>indispensab</w:t>
            </w:r>
            <w:r>
              <w:rPr>
                <w:rFonts w:cstheme="minorBidi"/>
                <w:sz w:val="24"/>
                <w:szCs w:val="30"/>
                <w:lang w:bidi="th-TH"/>
              </w:rPr>
              <w:t>le.</w:t>
            </w:r>
          </w:p>
          <w:p w:rsidRPr="00A00E62" w:rsidR="00D06DD7" w:rsidP="003D0B2C" w:rsidRDefault="00D06DD7" w14:paraId="15CDF8FF" w14:textId="77777777">
            <w:pPr>
              <w:rPr>
                <w:rFonts w:eastAsia="Times New Roman"/>
                <w:b/>
                <w:bCs/>
                <w:sz w:val="22"/>
                <w:szCs w:val="22"/>
                <w:lang w:val="en-CA" w:eastAsia="en-CA"/>
              </w:rPr>
            </w:pPr>
          </w:p>
          <w:p w:rsidRPr="00A00E62" w:rsidR="00D06DD7" w:rsidP="003D0B2C" w:rsidRDefault="00D06DD7" w14:paraId="19D60603" w14:textId="77777777">
            <w:pPr>
              <w:rPr>
                <w:rFonts w:eastAsia="Times New Roman"/>
                <w:b/>
                <w:color w:val="auto"/>
                <w:sz w:val="22"/>
                <w:szCs w:val="22"/>
                <w:lang w:val="en-CA" w:eastAsia="en-CA"/>
              </w:rPr>
            </w:pPr>
          </w:p>
        </w:tc>
      </w:tr>
      <w:tr w:rsidRPr="00BE4519" w:rsidR="00D06DD7" w:rsidTr="003D0B2C" w14:paraId="7384CCFC" w14:textId="77777777">
        <w:tc>
          <w:tcPr>
            <w:tcW w:w="9428" w:type="dxa"/>
            <w:gridSpan w:val="3"/>
            <w:shd w:val="clear" w:color="auto" w:fill="auto"/>
          </w:tcPr>
          <w:p w:rsidRPr="00A00E62" w:rsidR="00D06DD7" w:rsidP="003D0B2C" w:rsidRDefault="00D06DD7" w14:paraId="295C20F6" w14:textId="77777777">
            <w:pPr>
              <w:rPr>
                <w:rFonts w:eastAsia="Times New Roman"/>
                <w:b/>
                <w:sz w:val="22"/>
                <w:szCs w:val="22"/>
                <w:lang w:val="en-CA" w:eastAsia="en-CA"/>
              </w:rPr>
            </w:pPr>
            <w:r w:rsidRPr="00A00E62">
              <w:rPr>
                <w:rFonts w:eastAsia="Times New Roman"/>
                <w:b/>
                <w:sz w:val="22"/>
                <w:szCs w:val="22"/>
                <w:lang w:val="en-CA" w:eastAsia="en-CA"/>
              </w:rPr>
              <w:t xml:space="preserve">Research aim: </w:t>
            </w:r>
          </w:p>
          <w:p w:rsidRPr="00F52B45" w:rsidR="00D06DD7" w:rsidP="003D0B2C" w:rsidRDefault="00D06DD7" w14:paraId="4E6938B6" w14:textId="77777777">
            <w:pPr>
              <w:pBdr>
                <w:top w:val="single" w:color="auto" w:sz="4" w:space="1"/>
                <w:left w:val="single" w:color="auto" w:sz="4" w:space="4"/>
                <w:bottom w:val="single" w:color="auto" w:sz="4" w:space="1"/>
                <w:right w:val="single" w:color="auto" w:sz="4" w:space="4"/>
              </w:pBdr>
              <w:autoSpaceDE w:val="0"/>
              <w:autoSpaceDN w:val="0"/>
              <w:adjustRightInd w:val="0"/>
              <w:rPr>
                <w:bCs/>
                <w:iCs/>
                <w:sz w:val="24"/>
                <w:szCs w:val="24"/>
              </w:rPr>
            </w:pPr>
            <w:r w:rsidRPr="00F52B45">
              <w:rPr>
                <w:bCs/>
                <w:iCs/>
                <w:sz w:val="24"/>
                <w:szCs w:val="24"/>
              </w:rPr>
              <w:t xml:space="preserve">Find out the natural methods to treatment cancer by enhance immune </w:t>
            </w:r>
            <w:proofErr w:type="gramStart"/>
            <w:r w:rsidRPr="00F52B45">
              <w:rPr>
                <w:bCs/>
                <w:iCs/>
                <w:sz w:val="24"/>
                <w:szCs w:val="24"/>
              </w:rPr>
              <w:t>system</w:t>
            </w:r>
            <w:proofErr w:type="gramEnd"/>
            <w:r w:rsidRPr="00F52B45">
              <w:rPr>
                <w:bCs/>
                <w:iCs/>
                <w:sz w:val="24"/>
                <w:szCs w:val="24"/>
              </w:rPr>
              <w:t xml:space="preserve"> </w:t>
            </w:r>
          </w:p>
          <w:p w:rsidRPr="00A00E62" w:rsidR="00D06DD7" w:rsidP="003D0B2C" w:rsidRDefault="00D06DD7" w14:paraId="35B17290" w14:textId="77777777">
            <w:pPr>
              <w:rPr>
                <w:rFonts w:eastAsia="Times New Roman"/>
                <w:b/>
                <w:sz w:val="22"/>
                <w:szCs w:val="22"/>
                <w:lang w:val="en-CA" w:eastAsia="en-CA"/>
              </w:rPr>
            </w:pPr>
          </w:p>
        </w:tc>
      </w:tr>
      <w:tr w:rsidRPr="00BE4519" w:rsidR="00D06DD7" w:rsidTr="003D0B2C" w14:paraId="7F02892C" w14:textId="77777777">
        <w:tc>
          <w:tcPr>
            <w:tcW w:w="9428" w:type="dxa"/>
            <w:gridSpan w:val="3"/>
            <w:shd w:val="clear" w:color="auto" w:fill="auto"/>
          </w:tcPr>
          <w:p w:rsidRPr="00A00E62" w:rsidR="00D06DD7" w:rsidP="003D0B2C" w:rsidRDefault="00D06DD7" w14:paraId="48B8D5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sz w:val="22"/>
                <w:szCs w:val="22"/>
                <w:lang w:val="en-CA" w:eastAsia="en-CA"/>
              </w:rPr>
            </w:pPr>
            <w:r w:rsidRPr="00A00E62">
              <w:rPr>
                <w:rFonts w:eastAsia="Times New Roman"/>
                <w:b/>
                <w:sz w:val="22"/>
                <w:szCs w:val="22"/>
                <w:lang w:val="en-CA" w:eastAsia="en-CA"/>
              </w:rPr>
              <w:t xml:space="preserve">Draft research question(s): </w:t>
            </w:r>
          </w:p>
          <w:p w:rsidRPr="00817682" w:rsidR="00D06DD7" w:rsidP="003D0B2C" w:rsidRDefault="00D06DD7" w14:paraId="75D46CDC"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bCs/>
                <w:iCs/>
                <w:sz w:val="24"/>
                <w:szCs w:val="24"/>
              </w:rPr>
            </w:pPr>
            <w:r w:rsidRPr="00817682">
              <w:rPr>
                <w:bCs/>
                <w:iCs/>
                <w:sz w:val="24"/>
                <w:szCs w:val="24"/>
              </w:rPr>
              <w:t>1. What is method we use to rescuers cancer cell?</w:t>
            </w:r>
          </w:p>
          <w:p w:rsidRPr="00817682" w:rsidR="00D06DD7" w:rsidP="003D0B2C" w:rsidRDefault="00D06DD7" w14:paraId="71611E05"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bCs/>
                <w:iCs/>
                <w:sz w:val="24"/>
                <w:szCs w:val="24"/>
              </w:rPr>
            </w:pPr>
            <w:r w:rsidRPr="00817682">
              <w:rPr>
                <w:bCs/>
                <w:iCs/>
                <w:sz w:val="24"/>
                <w:szCs w:val="24"/>
              </w:rPr>
              <w:t>2. How do Immune relatives to cancer cell?</w:t>
            </w:r>
          </w:p>
          <w:p w:rsidRPr="00817682" w:rsidR="00D06DD7" w:rsidP="003D0B2C" w:rsidRDefault="00D06DD7" w14:paraId="35C98773"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bCs/>
                <w:iCs/>
                <w:sz w:val="24"/>
                <w:szCs w:val="24"/>
              </w:rPr>
            </w:pPr>
            <w:r w:rsidRPr="00817682">
              <w:rPr>
                <w:bCs/>
                <w:iCs/>
                <w:sz w:val="24"/>
                <w:szCs w:val="24"/>
              </w:rPr>
              <w:t>3. Which natural substance can improve ability of immune system?</w:t>
            </w:r>
          </w:p>
          <w:p w:rsidRPr="00817682" w:rsidR="00D06DD7" w:rsidP="003D0B2C" w:rsidRDefault="00D06DD7" w14:paraId="0F5E1455"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bCs/>
                <w:iCs/>
                <w:sz w:val="24"/>
                <w:szCs w:val="24"/>
              </w:rPr>
            </w:pPr>
            <w:r w:rsidRPr="00817682">
              <w:rPr>
                <w:bCs/>
                <w:iCs/>
                <w:sz w:val="24"/>
                <w:szCs w:val="24"/>
              </w:rPr>
              <w:t>4.</w:t>
            </w:r>
            <w:r w:rsidRPr="00817682">
              <w:rPr>
                <w:rFonts w:hint="cs" w:cstheme="minorBidi"/>
                <w:bCs/>
                <w:iCs/>
                <w:sz w:val="24"/>
                <w:szCs w:val="30"/>
                <w:cs/>
                <w:lang w:bidi="th-TH"/>
              </w:rPr>
              <w:t xml:space="preserve"> </w:t>
            </w:r>
            <w:r w:rsidRPr="00817682">
              <w:rPr>
                <w:bCs/>
                <w:iCs/>
                <w:sz w:val="24"/>
                <w:szCs w:val="24"/>
              </w:rPr>
              <w:t>Effect of herb for enhancement immune system</w:t>
            </w:r>
          </w:p>
          <w:p w:rsidR="00D06DD7" w:rsidP="003D0B2C" w:rsidRDefault="00D06DD7" w14:paraId="273EB448"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bCs/>
                <w:iCs/>
                <w:sz w:val="24"/>
                <w:szCs w:val="24"/>
              </w:rPr>
            </w:pPr>
            <w:r w:rsidRPr="00817682">
              <w:rPr>
                <w:bCs/>
                <w:iCs/>
                <w:sz w:val="24"/>
                <w:szCs w:val="24"/>
              </w:rPr>
              <w:t>5. Effect of herb treatment for cancer cell</w:t>
            </w:r>
          </w:p>
          <w:p w:rsidRPr="00817682" w:rsidR="00D06DD7" w:rsidP="003D0B2C" w:rsidRDefault="00D06DD7" w14:paraId="2B96F8DD" w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thaiDistribute"/>
              <w:rPr>
                <w:bCs/>
                <w:iCs/>
                <w:sz w:val="24"/>
                <w:szCs w:val="24"/>
              </w:rPr>
            </w:pPr>
            <w:r>
              <w:rPr>
                <w:bCs/>
                <w:iCs/>
                <w:sz w:val="24"/>
                <w:szCs w:val="24"/>
              </w:rPr>
              <w:t>6. Is natural method can fully compensate the chemical methods?</w:t>
            </w:r>
          </w:p>
          <w:p w:rsidRPr="00A00E62" w:rsidR="00D06DD7" w:rsidP="003D0B2C" w:rsidRDefault="00D06DD7" w14:paraId="59D5ED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sz w:val="22"/>
                <w:szCs w:val="22"/>
                <w:lang w:val="en-CA" w:eastAsia="en-CA"/>
              </w:rPr>
            </w:pPr>
          </w:p>
        </w:tc>
      </w:tr>
      <w:tr w:rsidRPr="00BE4519" w:rsidR="00D06DD7" w:rsidTr="003D0B2C" w14:paraId="2B85B444" w14:textId="77777777">
        <w:tc>
          <w:tcPr>
            <w:tcW w:w="9428" w:type="dxa"/>
            <w:gridSpan w:val="3"/>
            <w:shd w:val="clear" w:color="auto" w:fill="auto"/>
          </w:tcPr>
          <w:p w:rsidRPr="00A00E62" w:rsidR="00D06DD7" w:rsidP="003D0B2C" w:rsidRDefault="00D06DD7" w14:paraId="1F5552A0" w14:textId="77777777">
            <w:pPr>
              <w:rPr>
                <w:rFonts w:eastAsia="Times New Roman"/>
                <w:sz w:val="22"/>
                <w:szCs w:val="22"/>
                <w:lang w:val="en-CA" w:eastAsia="en-CA"/>
              </w:rPr>
            </w:pPr>
            <w:r w:rsidRPr="00A00E62">
              <w:rPr>
                <w:b/>
                <w:sz w:val="22"/>
                <w:szCs w:val="22"/>
                <w:lang w:val="en-GB"/>
              </w:rPr>
              <w:t>Research approach:</w:t>
            </w:r>
            <w:r w:rsidRPr="00A00E62">
              <w:rPr>
                <w:sz w:val="22"/>
                <w:szCs w:val="22"/>
                <w:lang w:val="en-GB"/>
              </w:rPr>
              <w:t xml:space="preserve"> </w:t>
            </w:r>
          </w:p>
          <w:p w:rsidRPr="00F52B45" w:rsidR="00D06DD7" w:rsidP="003D0B2C" w:rsidRDefault="00D06DD7" w14:paraId="274F7E7F" w14:textId="77777777">
            <w:pPr>
              <w:pBdr>
                <w:top w:val="single" w:color="auto" w:sz="4" w:space="1"/>
                <w:left w:val="single" w:color="auto" w:sz="4" w:space="4"/>
                <w:bottom w:val="single" w:color="auto" w:sz="4" w:space="0"/>
                <w:right w:val="single" w:color="auto" w:sz="4" w:space="4"/>
              </w:pBdr>
              <w:autoSpaceDE w:val="0"/>
              <w:autoSpaceDN w:val="0"/>
              <w:adjustRightInd w:val="0"/>
              <w:spacing w:line="360" w:lineRule="auto"/>
              <w:jc w:val="thaiDistribute"/>
              <w:rPr>
                <w:bCs/>
                <w:iCs/>
                <w:sz w:val="24"/>
                <w:szCs w:val="24"/>
              </w:rPr>
            </w:pPr>
            <w:r w:rsidRPr="00F52B45">
              <w:rPr>
                <w:bCs/>
                <w:iCs/>
                <w:sz w:val="24"/>
                <w:szCs w:val="24"/>
              </w:rPr>
              <w:t>Gather information via review secondary research</w:t>
            </w:r>
            <w:r>
              <w:rPr>
                <w:bCs/>
                <w:iCs/>
                <w:sz w:val="24"/>
                <w:szCs w:val="24"/>
              </w:rPr>
              <w:t xml:space="preserve">. Moreover, I need to find primary research to prove this theory. </w:t>
            </w:r>
          </w:p>
          <w:p w:rsidRPr="00A00E62" w:rsidR="00D06DD7" w:rsidP="003D0B2C" w:rsidRDefault="00D06DD7" w14:paraId="2FB494B8" w14:textId="77777777">
            <w:pPr>
              <w:rPr>
                <w:rFonts w:eastAsia="Times New Roman"/>
                <w:sz w:val="22"/>
                <w:szCs w:val="22"/>
                <w:lang w:val="en-CA" w:eastAsia="en-CA"/>
              </w:rPr>
            </w:pPr>
          </w:p>
          <w:p w:rsidRPr="00A00E62" w:rsidR="00D06DD7" w:rsidP="003D0B2C" w:rsidRDefault="00D06DD7" w14:paraId="3DBA34BB" w14:textId="77777777">
            <w:pPr>
              <w:rPr>
                <w:rFonts w:eastAsia="Times New Roman"/>
                <w:sz w:val="22"/>
                <w:szCs w:val="22"/>
                <w:lang w:val="en-CA" w:eastAsia="en-CA"/>
              </w:rPr>
            </w:pPr>
          </w:p>
        </w:tc>
      </w:tr>
      <w:tr w:rsidRPr="00BE4519" w:rsidR="00D06DD7" w:rsidTr="003D0B2C" w14:paraId="072ED1F9" w14:textId="77777777">
        <w:tc>
          <w:tcPr>
            <w:tcW w:w="9428" w:type="dxa"/>
            <w:gridSpan w:val="3"/>
            <w:tcBorders>
              <w:bottom w:val="single" w:color="auto" w:sz="4" w:space="0"/>
            </w:tcBorders>
            <w:shd w:val="clear" w:color="auto" w:fill="002060"/>
          </w:tcPr>
          <w:p w:rsidRPr="00BE4519" w:rsidR="00D06DD7" w:rsidP="003D0B2C" w:rsidRDefault="00D06DD7" w14:paraId="43614F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FFFFFF" w:themeColor="background1"/>
                <w:sz w:val="22"/>
                <w:szCs w:val="22"/>
                <w:lang w:val="en-CA" w:eastAsia="en-CA"/>
              </w:rPr>
            </w:pPr>
            <w:r w:rsidRPr="00BE4519">
              <w:rPr>
                <w:rFonts w:eastAsia="Times New Roman"/>
                <w:b/>
                <w:color w:val="FFFFFF" w:themeColor="background1"/>
                <w:sz w:val="22"/>
                <w:szCs w:val="22"/>
                <w:lang w:val="en-CA" w:eastAsia="en-CA"/>
              </w:rPr>
              <w:t>SECTION 3: Annotated Bibliography (about 700 words)</w:t>
            </w:r>
          </w:p>
        </w:tc>
      </w:tr>
      <w:tr w:rsidRPr="00BE4519" w:rsidR="00D06DD7" w:rsidTr="003D0B2C" w14:paraId="09FFA7F8" w14:textId="77777777">
        <w:tc>
          <w:tcPr>
            <w:tcW w:w="9428" w:type="dxa"/>
            <w:gridSpan w:val="3"/>
            <w:tcBorders>
              <w:bottom w:val="single" w:color="auto" w:sz="4" w:space="0"/>
            </w:tcBorders>
            <w:shd w:val="clear" w:color="auto" w:fill="auto"/>
          </w:tcPr>
          <w:p w:rsidRPr="00A00E62" w:rsidR="00D06DD7" w:rsidP="003D0B2C" w:rsidRDefault="00D06DD7" w14:paraId="2A39E4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lang w:val="en-CA" w:eastAsia="en-CA"/>
              </w:rPr>
            </w:pPr>
          </w:p>
        </w:tc>
      </w:tr>
      <w:tr w:rsidRPr="00BE4519" w:rsidR="00D06DD7" w:rsidTr="003D0B2C" w14:paraId="011223CD" w14:textId="77777777">
        <w:tc>
          <w:tcPr>
            <w:tcW w:w="9428" w:type="dxa"/>
            <w:gridSpan w:val="3"/>
            <w:tcBorders>
              <w:bottom w:val="single" w:color="auto" w:sz="4" w:space="0"/>
            </w:tcBorders>
            <w:shd w:val="clear" w:color="auto" w:fill="auto"/>
          </w:tcPr>
          <w:p w:rsidR="00D06DD7" w:rsidP="003D0B2C" w:rsidRDefault="00D06DD7" w14:paraId="2FDB81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130AA6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1AA683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003D0B2C" w14:paraId="392E86A5" w14:textId="77777777">
        <w:tc>
          <w:tcPr>
            <w:tcW w:w="9428" w:type="dxa"/>
            <w:gridSpan w:val="3"/>
            <w:tcBorders>
              <w:bottom w:val="single" w:color="auto" w:sz="4" w:space="0"/>
            </w:tcBorders>
            <w:shd w:val="clear" w:color="auto" w:fill="auto"/>
          </w:tcPr>
          <w:p w:rsidR="00D06DD7" w:rsidP="003D0B2C" w:rsidRDefault="00D06DD7" w14:paraId="2FF425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2"/>
                <w:szCs w:val="22"/>
                <w:lang w:val="en-CA" w:eastAsia="en-CA"/>
              </w:rPr>
            </w:pPr>
            <w:r w:rsidRPr="00BE4519">
              <w:rPr>
                <w:rFonts w:eastAsia="Times New Roman"/>
                <w:sz w:val="22"/>
                <w:szCs w:val="22"/>
                <w:lang w:val="en-CA" w:eastAsia="en-CA"/>
              </w:rPr>
              <w:t xml:space="preserve"> </w:t>
            </w:r>
          </w:p>
          <w:p w:rsidR="00D06DD7" w:rsidP="003D0B2C" w:rsidRDefault="00D06DD7" w14:paraId="446090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2"/>
                <w:szCs w:val="22"/>
                <w:lang w:val="en-CA" w:eastAsia="en-CA"/>
              </w:rPr>
            </w:pPr>
          </w:p>
          <w:p w:rsidRPr="00BE4519" w:rsidR="00D06DD7" w:rsidP="003D0B2C" w:rsidRDefault="00D06DD7" w14:paraId="479EFB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003D0B2C" w14:paraId="2B549717" w14:textId="77777777">
        <w:tc>
          <w:tcPr>
            <w:tcW w:w="9428" w:type="dxa"/>
            <w:gridSpan w:val="3"/>
            <w:tcBorders>
              <w:bottom w:val="single" w:color="auto" w:sz="4" w:space="0"/>
            </w:tcBorders>
            <w:shd w:val="clear" w:color="auto" w:fill="auto"/>
          </w:tcPr>
          <w:p w:rsidR="00D06DD7" w:rsidP="003D0B2C" w:rsidRDefault="00D06DD7" w14:paraId="48F030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419484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79A4336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003D0B2C" w14:paraId="383AFC1D" w14:textId="77777777">
        <w:tc>
          <w:tcPr>
            <w:tcW w:w="9428" w:type="dxa"/>
            <w:gridSpan w:val="3"/>
            <w:tcBorders>
              <w:bottom w:val="single" w:color="auto" w:sz="4" w:space="0"/>
            </w:tcBorders>
            <w:shd w:val="clear" w:color="auto" w:fill="auto"/>
          </w:tcPr>
          <w:p w:rsidR="00D06DD7" w:rsidP="003D0B2C" w:rsidRDefault="00D06DD7" w14:paraId="673508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788D30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5B7BD2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003D0B2C" w14:paraId="0CCB5D90" w14:textId="77777777">
        <w:tc>
          <w:tcPr>
            <w:tcW w:w="9428" w:type="dxa"/>
            <w:gridSpan w:val="3"/>
            <w:tcBorders>
              <w:bottom w:val="single" w:color="auto" w:sz="4" w:space="0"/>
            </w:tcBorders>
            <w:shd w:val="clear" w:color="auto" w:fill="auto"/>
          </w:tcPr>
          <w:p w:rsidR="00D06DD7" w:rsidP="003D0B2C" w:rsidRDefault="00D06DD7" w14:paraId="49E6B0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00D06DD7" w:rsidP="003D0B2C" w:rsidRDefault="00D06DD7" w14:paraId="3208B2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p w:rsidRPr="00BE4519" w:rsidR="00D06DD7" w:rsidP="003D0B2C" w:rsidRDefault="00D06DD7" w14:paraId="12BD8C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olor w:val="auto"/>
                <w:sz w:val="22"/>
                <w:szCs w:val="22"/>
                <w:lang w:val="en-CA" w:eastAsia="en-CA"/>
              </w:rPr>
            </w:pPr>
          </w:p>
        </w:tc>
      </w:tr>
      <w:tr w:rsidRPr="00BE4519" w:rsidR="00D06DD7" w:rsidTr="003D0B2C" w14:paraId="1E55D461" w14:textId="77777777">
        <w:tc>
          <w:tcPr>
            <w:tcW w:w="9428" w:type="dxa"/>
            <w:gridSpan w:val="3"/>
            <w:tcBorders>
              <w:bottom w:val="single" w:color="auto" w:sz="4" w:space="0"/>
            </w:tcBorders>
            <w:shd w:val="clear" w:color="auto" w:fill="002060"/>
          </w:tcPr>
          <w:p w:rsidRPr="00BE4519" w:rsidR="00D06DD7" w:rsidP="003D0B2C" w:rsidRDefault="00D06DD7" w14:paraId="70D1091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
                <w:color w:val="FFFFFF" w:themeColor="background1"/>
                <w:sz w:val="22"/>
                <w:szCs w:val="22"/>
                <w:lang w:val="en-CA" w:eastAsia="en-CA"/>
              </w:rPr>
            </w:pPr>
            <w:r w:rsidRPr="00BE4519">
              <w:rPr>
                <w:rFonts w:eastAsia="Times New Roman"/>
                <w:b/>
                <w:color w:val="FFFFFF" w:themeColor="background1"/>
                <w:sz w:val="22"/>
                <w:szCs w:val="22"/>
                <w:lang w:val="en-CA" w:eastAsia="en-CA"/>
              </w:rPr>
              <w:t>SECTION 4: Working Bibliography (not included in the word count)</w:t>
            </w:r>
          </w:p>
        </w:tc>
      </w:tr>
      <w:tr w:rsidRPr="00BE4519" w:rsidR="00D06DD7" w:rsidTr="003D0B2C" w14:paraId="1C8A79D8" w14:textId="77777777">
        <w:tblPrEx>
          <w:tblLook w:val="04A0" w:firstRow="1" w:lastRow="0" w:firstColumn="1" w:lastColumn="0" w:noHBand="0" w:noVBand="1"/>
        </w:tblPrEx>
        <w:tc>
          <w:tcPr>
            <w:tcW w:w="9428" w:type="dxa"/>
            <w:gridSpan w:val="3"/>
            <w:shd w:val="clear" w:color="auto" w:fill="auto"/>
          </w:tcPr>
          <w:p w:rsidR="00D06DD7" w:rsidP="003D0B2C" w:rsidRDefault="00D06DD7" w14:paraId="5DC142CF" w14:textId="77777777">
            <w:pPr>
              <w:autoSpaceDE w:val="0"/>
              <w:autoSpaceDN w:val="0"/>
              <w:adjustRightInd w:val="0"/>
              <w:rPr>
                <w:sz w:val="22"/>
                <w:szCs w:val="22"/>
                <w:lang w:val="en-GB" w:eastAsia="en-GB"/>
              </w:rPr>
            </w:pPr>
          </w:p>
          <w:p w:rsidR="00D06DD7" w:rsidP="003D0B2C" w:rsidRDefault="00D06DD7" w14:paraId="5A2CFA88"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r w:rsidRPr="007331BF">
              <w:rPr>
                <w:bCs/>
                <w:sz w:val="24"/>
                <w:szCs w:val="24"/>
              </w:rPr>
              <w:t>The American Cancer Society medical and editorial content team</w:t>
            </w:r>
            <w:r>
              <w:rPr>
                <w:bCs/>
                <w:sz w:val="24"/>
                <w:szCs w:val="24"/>
              </w:rPr>
              <w:t xml:space="preserve">, (2017) </w:t>
            </w:r>
            <w:r w:rsidRPr="00817682">
              <w:rPr>
                <w:bCs/>
                <w:i/>
                <w:sz w:val="24"/>
                <w:szCs w:val="24"/>
              </w:rPr>
              <w:t xml:space="preserve">Family Cancer </w:t>
            </w:r>
            <w:proofErr w:type="gramStart"/>
            <w:r w:rsidRPr="00817682">
              <w:rPr>
                <w:bCs/>
                <w:i/>
                <w:sz w:val="24"/>
                <w:szCs w:val="24"/>
              </w:rPr>
              <w:t>Syndromes</w:t>
            </w:r>
            <w:r>
              <w:rPr>
                <w:bCs/>
                <w:i/>
                <w:sz w:val="24"/>
                <w:szCs w:val="24"/>
              </w:rPr>
              <w:t xml:space="preserve"> .</w:t>
            </w:r>
            <w:proofErr w:type="gramEnd"/>
            <w:r w:rsidRPr="00817682">
              <w:t xml:space="preserve"> </w:t>
            </w:r>
            <w:r w:rsidRPr="00817682">
              <w:rPr>
                <w:bCs/>
                <w:sz w:val="24"/>
                <w:szCs w:val="24"/>
              </w:rPr>
              <w:t xml:space="preserve">March 25, </w:t>
            </w:r>
            <w:proofErr w:type="gramStart"/>
            <w:r w:rsidRPr="00817682">
              <w:rPr>
                <w:bCs/>
                <w:sz w:val="24"/>
                <w:szCs w:val="24"/>
              </w:rPr>
              <w:t>2017</w:t>
            </w:r>
            <w:proofErr w:type="gramEnd"/>
            <w:r>
              <w:rPr>
                <w:bCs/>
                <w:sz w:val="24"/>
                <w:szCs w:val="24"/>
              </w:rPr>
              <w:t xml:space="preserve"> &lt;</w:t>
            </w:r>
            <w:r w:rsidRPr="00817682">
              <w:rPr>
                <w:rFonts w:cstheme="minorBidi"/>
                <w:bCs/>
                <w:sz w:val="24"/>
                <w:szCs w:val="30"/>
                <w:lang w:bidi="th-TH"/>
              </w:rPr>
              <w:t xml:space="preserve"> </w:t>
            </w:r>
            <w:hyperlink w:history="1" r:id="rId6">
              <w:r w:rsidRPr="002F17F9">
                <w:rPr>
                  <w:rStyle w:val="Hyperlink"/>
                  <w:rFonts w:cstheme="minorBidi"/>
                  <w:bCs/>
                  <w:sz w:val="24"/>
                  <w:szCs w:val="30"/>
                  <w:lang w:bidi="th-TH"/>
                </w:rPr>
                <w:t>https://www.cancer.org/cancer/cancer-causes/genetics/family-cancer-syndromes.html</w:t>
              </w:r>
            </w:hyperlink>
            <w:r>
              <w:rPr>
                <w:rFonts w:cstheme="minorBidi"/>
                <w:bCs/>
                <w:sz w:val="24"/>
                <w:szCs w:val="30"/>
                <w:lang w:bidi="th-TH"/>
              </w:rPr>
              <w:t>&gt;</w:t>
            </w:r>
          </w:p>
          <w:p w:rsidRPr="00817682" w:rsidR="00D06DD7" w:rsidP="003D0B2C" w:rsidRDefault="00D06DD7" w14:paraId="0A940C80"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p>
          <w:p w:rsidR="00D06DD7" w:rsidP="003D0B2C" w:rsidRDefault="00D06DD7" w14:paraId="6CB03CD9"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r w:rsidRPr="00B109B4">
              <w:rPr>
                <w:rFonts w:cstheme="minorBidi"/>
                <w:bCs/>
                <w:sz w:val="24"/>
                <w:szCs w:val="30"/>
                <w:lang w:bidi="th-TH"/>
              </w:rPr>
              <w:t xml:space="preserve">Elham </w:t>
            </w:r>
            <w:proofErr w:type="spellStart"/>
            <w:r w:rsidRPr="00B109B4">
              <w:rPr>
                <w:rFonts w:cstheme="minorBidi"/>
                <w:bCs/>
                <w:sz w:val="24"/>
                <w:szCs w:val="30"/>
                <w:lang w:bidi="th-TH"/>
              </w:rPr>
              <w:t>Safarzadeh</w:t>
            </w:r>
            <w:proofErr w:type="spellEnd"/>
            <w:r w:rsidRPr="00B109B4">
              <w:rPr>
                <w:rFonts w:cstheme="minorBidi"/>
                <w:bCs/>
                <w:sz w:val="24"/>
                <w:szCs w:val="30"/>
                <w:lang w:bidi="th-TH"/>
              </w:rPr>
              <w:t xml:space="preserve">, </w:t>
            </w:r>
            <w:proofErr w:type="spellStart"/>
            <w:r w:rsidRPr="00B109B4">
              <w:rPr>
                <w:rFonts w:cstheme="minorBidi"/>
                <w:bCs/>
                <w:sz w:val="24"/>
                <w:szCs w:val="30"/>
                <w:lang w:bidi="th-TH"/>
              </w:rPr>
              <w:t>Siamak</w:t>
            </w:r>
            <w:proofErr w:type="spellEnd"/>
            <w:r w:rsidRPr="00B109B4">
              <w:rPr>
                <w:rFonts w:cstheme="minorBidi"/>
                <w:bCs/>
                <w:sz w:val="24"/>
                <w:szCs w:val="30"/>
                <w:lang w:bidi="th-TH"/>
              </w:rPr>
              <w:t xml:space="preserve"> </w:t>
            </w:r>
            <w:proofErr w:type="spellStart"/>
            <w:r w:rsidRPr="00B109B4">
              <w:rPr>
                <w:rFonts w:cstheme="minorBidi"/>
                <w:bCs/>
                <w:sz w:val="24"/>
                <w:szCs w:val="30"/>
                <w:lang w:bidi="th-TH"/>
              </w:rPr>
              <w:t>Sandoghchian</w:t>
            </w:r>
            <w:proofErr w:type="spellEnd"/>
            <w:r w:rsidRPr="00B109B4">
              <w:rPr>
                <w:rFonts w:cstheme="minorBidi"/>
                <w:bCs/>
                <w:sz w:val="24"/>
                <w:szCs w:val="30"/>
                <w:lang w:bidi="th-TH"/>
              </w:rPr>
              <w:t xml:space="preserve"> </w:t>
            </w:r>
            <w:proofErr w:type="spellStart"/>
            <w:r w:rsidRPr="00B109B4">
              <w:rPr>
                <w:rFonts w:cstheme="minorBidi"/>
                <w:bCs/>
                <w:sz w:val="24"/>
                <w:szCs w:val="30"/>
                <w:lang w:bidi="th-TH"/>
              </w:rPr>
              <w:t>Shotorbani</w:t>
            </w:r>
            <w:proofErr w:type="spellEnd"/>
            <w:r w:rsidRPr="00B109B4">
              <w:rPr>
                <w:rFonts w:cstheme="minorBidi"/>
                <w:bCs/>
                <w:sz w:val="24"/>
                <w:szCs w:val="30"/>
                <w:lang w:bidi="th-TH"/>
              </w:rPr>
              <w:t xml:space="preserve"> &amp; Behzad </w:t>
            </w:r>
            <w:proofErr w:type="spellStart"/>
            <w:r w:rsidRPr="00B109B4">
              <w:rPr>
                <w:rFonts w:cstheme="minorBidi"/>
                <w:bCs/>
                <w:sz w:val="24"/>
                <w:szCs w:val="30"/>
                <w:lang w:bidi="th-TH"/>
              </w:rPr>
              <w:t>Baradaran</w:t>
            </w:r>
            <w:proofErr w:type="spellEnd"/>
            <w:r w:rsidRPr="00B109B4">
              <w:rPr>
                <w:rFonts w:cstheme="minorBidi"/>
                <w:bCs/>
                <w:sz w:val="24"/>
                <w:szCs w:val="30"/>
                <w:lang w:bidi="th-TH"/>
              </w:rPr>
              <w:t xml:space="preserve"> </w:t>
            </w:r>
            <w:r>
              <w:rPr>
                <w:rFonts w:cstheme="minorBidi"/>
                <w:bCs/>
                <w:sz w:val="24"/>
                <w:szCs w:val="30"/>
                <w:lang w:bidi="th-TH"/>
              </w:rPr>
              <w:t>(</w:t>
            </w:r>
            <w:r w:rsidRPr="00B109B4">
              <w:rPr>
                <w:rFonts w:cstheme="minorBidi"/>
                <w:bCs/>
                <w:sz w:val="24"/>
                <w:szCs w:val="30"/>
                <w:lang w:bidi="th-TH"/>
              </w:rPr>
              <w:t>2014</w:t>
            </w:r>
            <w:r>
              <w:rPr>
                <w:rFonts w:cstheme="minorBidi"/>
                <w:bCs/>
                <w:sz w:val="24"/>
                <w:szCs w:val="30"/>
                <w:lang w:bidi="th-TH"/>
              </w:rPr>
              <w:t>)</w:t>
            </w:r>
            <w:r w:rsidRPr="00B109B4">
              <w:rPr>
                <w:rFonts w:cstheme="minorBidi"/>
                <w:bCs/>
                <w:sz w:val="24"/>
                <w:szCs w:val="30"/>
                <w:lang w:bidi="th-TH"/>
              </w:rPr>
              <w:t>, ‘</w:t>
            </w:r>
            <w:r w:rsidRPr="0050614A">
              <w:rPr>
                <w:rFonts w:cstheme="minorBidi"/>
                <w:bCs/>
                <w:i/>
                <w:sz w:val="24"/>
                <w:szCs w:val="30"/>
                <w:lang w:bidi="th-TH"/>
              </w:rPr>
              <w:t>Herbal Medicine as Inducers of Apoptosis in Cancer Treatment’, Advanced Pharmaceutical Bulletin</w:t>
            </w:r>
            <w:r w:rsidRPr="00B109B4">
              <w:rPr>
                <w:rFonts w:cstheme="minorBidi"/>
                <w:bCs/>
                <w:sz w:val="24"/>
                <w:szCs w:val="30"/>
                <w:lang w:bidi="th-TH"/>
              </w:rPr>
              <w:t xml:space="preserve">, Vol 4, </w:t>
            </w:r>
            <w:proofErr w:type="spellStart"/>
            <w:r w:rsidRPr="00B109B4">
              <w:rPr>
                <w:rFonts w:cstheme="minorBidi"/>
                <w:bCs/>
                <w:sz w:val="24"/>
                <w:szCs w:val="30"/>
                <w:lang w:bidi="th-TH"/>
              </w:rPr>
              <w:t>Iss</w:t>
            </w:r>
            <w:proofErr w:type="spellEnd"/>
            <w:r w:rsidRPr="00B109B4">
              <w:rPr>
                <w:rFonts w:cstheme="minorBidi"/>
                <w:bCs/>
                <w:sz w:val="24"/>
                <w:szCs w:val="30"/>
                <w:lang w:bidi="th-TH"/>
              </w:rPr>
              <w:t xml:space="preserve"> suppl 1, Pp 421-427 (2014), no. suppl 1, p. 421, viewed 2 February 2019</w:t>
            </w:r>
            <w:r>
              <w:rPr>
                <w:rFonts w:cstheme="minorBidi"/>
                <w:bCs/>
                <w:sz w:val="24"/>
                <w:szCs w:val="30"/>
                <w:lang w:bidi="th-TH"/>
              </w:rPr>
              <w:t>.</w:t>
            </w:r>
            <w:r>
              <w:rPr>
                <w:rFonts w:cstheme="minorBidi"/>
                <w:bCs/>
                <w:sz w:val="24"/>
                <w:szCs w:val="30"/>
                <w:lang w:bidi="th-TH"/>
              </w:rPr>
              <w:br/>
            </w:r>
          </w:p>
          <w:p w:rsidRPr="00B109B4" w:rsidR="00D06DD7" w:rsidP="003D0B2C" w:rsidRDefault="00D06DD7" w14:paraId="401B536F" w14:textId="77777777">
            <w:pPr>
              <w:pBdr>
                <w:top w:val="single" w:color="auto" w:sz="4" w:space="1"/>
                <w:left w:val="single" w:color="auto" w:sz="4" w:space="4"/>
                <w:bottom w:val="single" w:color="auto" w:sz="4" w:space="1"/>
                <w:right w:val="single" w:color="auto" w:sz="4" w:space="4"/>
              </w:pBdr>
              <w:autoSpaceDE w:val="0"/>
              <w:autoSpaceDN w:val="0"/>
              <w:adjustRightInd w:val="0"/>
              <w:rPr>
                <w:rFonts w:cstheme="minorBidi"/>
                <w:bCs/>
                <w:sz w:val="24"/>
                <w:szCs w:val="30"/>
                <w:cs/>
                <w:lang w:bidi="th-TH"/>
              </w:rPr>
            </w:pPr>
            <w:r w:rsidRPr="00B109B4">
              <w:rPr>
                <w:rFonts w:cstheme="minorBidi"/>
                <w:bCs/>
                <w:sz w:val="24"/>
                <w:szCs w:val="30"/>
                <w:lang w:bidi="th-TH"/>
              </w:rPr>
              <w:t xml:space="preserve">Global, </w:t>
            </w:r>
            <w:r w:rsidRPr="00B109B4">
              <w:rPr>
                <w:rFonts w:cstheme="minorBidi"/>
                <w:bCs/>
                <w:i/>
                <w:sz w:val="24"/>
                <w:szCs w:val="30"/>
                <w:lang w:bidi="th-TH"/>
              </w:rPr>
              <w:t xml:space="preserve">regional, and national comparative risk assessment of 84 </w:t>
            </w:r>
            <w:proofErr w:type="spellStart"/>
            <w:r w:rsidRPr="00B109B4">
              <w:rPr>
                <w:rFonts w:cstheme="minorBidi"/>
                <w:bCs/>
                <w:i/>
                <w:sz w:val="24"/>
                <w:szCs w:val="30"/>
                <w:lang w:bidi="th-TH"/>
              </w:rPr>
              <w:t>behavioural</w:t>
            </w:r>
            <w:proofErr w:type="spellEnd"/>
            <w:r w:rsidRPr="00B109B4">
              <w:rPr>
                <w:rFonts w:cstheme="minorBidi"/>
                <w:bCs/>
                <w:i/>
                <w:sz w:val="24"/>
                <w:szCs w:val="30"/>
                <w:lang w:bidi="th-TH"/>
              </w:rPr>
              <w:t xml:space="preserve">, </w:t>
            </w:r>
            <w:proofErr w:type="gramStart"/>
            <w:r w:rsidRPr="00B109B4">
              <w:rPr>
                <w:rFonts w:cstheme="minorBidi"/>
                <w:bCs/>
                <w:i/>
                <w:sz w:val="24"/>
                <w:szCs w:val="30"/>
                <w:lang w:bidi="th-TH"/>
              </w:rPr>
              <w:t>environmental</w:t>
            </w:r>
            <w:proofErr w:type="gramEnd"/>
            <w:r w:rsidRPr="00B109B4">
              <w:rPr>
                <w:rFonts w:cstheme="minorBidi"/>
                <w:bCs/>
                <w:i/>
                <w:sz w:val="24"/>
                <w:szCs w:val="30"/>
                <w:lang w:bidi="th-TH"/>
              </w:rPr>
              <w:t xml:space="preserve"> and occupational, and metabolic risks or clusters of risks for 195 countries and territories ,1990-2017: a systematic analysis for the Global Burden of Disease Study 2017’</w:t>
            </w:r>
            <w:r w:rsidRPr="00B109B4">
              <w:rPr>
                <w:rFonts w:cstheme="minorBidi"/>
                <w:bCs/>
                <w:sz w:val="24"/>
                <w:szCs w:val="30"/>
                <w:lang w:bidi="th-TH"/>
              </w:rPr>
              <w:t xml:space="preserve"> (2018) Lancet (London, England), 392(10159), pp. 1923–1994. </w:t>
            </w:r>
            <w:proofErr w:type="spellStart"/>
            <w:r w:rsidRPr="00B109B4">
              <w:rPr>
                <w:rFonts w:cstheme="minorBidi"/>
                <w:bCs/>
                <w:sz w:val="24"/>
                <w:szCs w:val="30"/>
                <w:lang w:bidi="th-TH"/>
              </w:rPr>
              <w:t>doi</w:t>
            </w:r>
            <w:proofErr w:type="spellEnd"/>
            <w:r w:rsidRPr="00B109B4">
              <w:rPr>
                <w:rFonts w:cstheme="minorBidi"/>
                <w:bCs/>
                <w:sz w:val="24"/>
                <w:szCs w:val="30"/>
                <w:lang w:bidi="th-TH"/>
              </w:rPr>
              <w:t>: 10.1016/S0140-6736(18)32225-6.</w:t>
            </w:r>
          </w:p>
          <w:p w:rsidR="00D06DD7" w:rsidP="003D0B2C" w:rsidRDefault="00D06DD7" w14:paraId="735C93E0"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p>
          <w:p w:rsidRPr="00B109B4" w:rsidR="00D06DD7" w:rsidP="003D0B2C" w:rsidRDefault="00D06DD7" w14:paraId="41A1EE50"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r w:rsidRPr="00B109B4">
              <w:rPr>
                <w:bCs/>
                <w:sz w:val="24"/>
                <w:szCs w:val="24"/>
              </w:rPr>
              <w:t>Young, A</w:t>
            </w:r>
            <w:r>
              <w:rPr>
                <w:bCs/>
                <w:sz w:val="24"/>
                <w:szCs w:val="24"/>
              </w:rPr>
              <w:t>.</w:t>
            </w:r>
            <w:r w:rsidRPr="00B109B4">
              <w:rPr>
                <w:bCs/>
                <w:sz w:val="24"/>
                <w:szCs w:val="24"/>
              </w:rPr>
              <w:t xml:space="preserve">, </w:t>
            </w:r>
            <w:proofErr w:type="spellStart"/>
            <w:r w:rsidRPr="00B109B4">
              <w:rPr>
                <w:bCs/>
                <w:sz w:val="24"/>
                <w:szCs w:val="24"/>
              </w:rPr>
              <w:t>Quandt</w:t>
            </w:r>
            <w:proofErr w:type="spellEnd"/>
            <w:r w:rsidRPr="00B109B4">
              <w:rPr>
                <w:bCs/>
                <w:sz w:val="24"/>
                <w:szCs w:val="24"/>
              </w:rPr>
              <w:t>, Z</w:t>
            </w:r>
            <w:r>
              <w:rPr>
                <w:bCs/>
                <w:sz w:val="24"/>
                <w:szCs w:val="24"/>
              </w:rPr>
              <w:t>.</w:t>
            </w:r>
            <w:r w:rsidRPr="00B109B4">
              <w:rPr>
                <w:bCs/>
                <w:sz w:val="24"/>
                <w:szCs w:val="24"/>
              </w:rPr>
              <w:t xml:space="preserve"> &amp; Bluestone, J</w:t>
            </w:r>
            <w:r>
              <w:rPr>
                <w:bCs/>
                <w:sz w:val="24"/>
                <w:szCs w:val="24"/>
              </w:rPr>
              <w:t xml:space="preserve">. </w:t>
            </w:r>
            <w:r w:rsidRPr="00B109B4">
              <w:rPr>
                <w:bCs/>
                <w:sz w:val="24"/>
                <w:szCs w:val="24"/>
              </w:rPr>
              <w:t>A</w:t>
            </w:r>
            <w:r>
              <w:rPr>
                <w:bCs/>
                <w:sz w:val="24"/>
                <w:szCs w:val="24"/>
              </w:rPr>
              <w:t>.,</w:t>
            </w:r>
            <w:r w:rsidRPr="00B109B4">
              <w:rPr>
                <w:bCs/>
                <w:sz w:val="24"/>
                <w:szCs w:val="24"/>
              </w:rPr>
              <w:t xml:space="preserve"> n.d., ‘</w:t>
            </w:r>
            <w:r w:rsidRPr="00B109B4">
              <w:rPr>
                <w:bCs/>
                <w:i/>
                <w:sz w:val="24"/>
                <w:szCs w:val="24"/>
              </w:rPr>
              <w:t>The Balancing Act between Cancer Immunity and Autoimmunity in Response to Immunotherapy</w:t>
            </w:r>
            <w:r w:rsidRPr="00B109B4">
              <w:rPr>
                <w:bCs/>
                <w:sz w:val="24"/>
                <w:szCs w:val="24"/>
              </w:rPr>
              <w:t>’, CANCER IMMUNOLOGY RESEARCH, vol. 6, no. 12, pp. 1445–1452, viewed 28 January 2019,</w:t>
            </w:r>
          </w:p>
          <w:p w:rsidRPr="00B109B4" w:rsidR="00D06DD7" w:rsidP="003D0B2C" w:rsidRDefault="00D06DD7" w14:paraId="7C40494D"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p>
          <w:p w:rsidRPr="00B109B4" w:rsidR="00D06DD7" w:rsidP="003D0B2C" w:rsidRDefault="00D06DD7" w14:paraId="494911CC"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proofErr w:type="spellStart"/>
            <w:r w:rsidRPr="00B109B4">
              <w:rPr>
                <w:bCs/>
                <w:sz w:val="24"/>
                <w:szCs w:val="24"/>
              </w:rPr>
              <w:t>Sompayrac</w:t>
            </w:r>
            <w:proofErr w:type="spellEnd"/>
            <w:r w:rsidRPr="00B109B4">
              <w:rPr>
                <w:bCs/>
                <w:sz w:val="24"/>
                <w:szCs w:val="24"/>
              </w:rPr>
              <w:t>, L</w:t>
            </w:r>
            <w:r>
              <w:rPr>
                <w:bCs/>
                <w:sz w:val="24"/>
                <w:szCs w:val="24"/>
              </w:rPr>
              <w:t xml:space="preserve">. </w:t>
            </w:r>
            <w:r w:rsidRPr="00B109B4">
              <w:rPr>
                <w:bCs/>
                <w:sz w:val="24"/>
                <w:szCs w:val="24"/>
              </w:rPr>
              <w:t>M</w:t>
            </w:r>
            <w:r>
              <w:rPr>
                <w:bCs/>
                <w:sz w:val="24"/>
                <w:szCs w:val="24"/>
              </w:rPr>
              <w:t>.</w:t>
            </w:r>
            <w:r w:rsidRPr="00B109B4">
              <w:rPr>
                <w:bCs/>
                <w:sz w:val="24"/>
                <w:szCs w:val="24"/>
              </w:rPr>
              <w:t xml:space="preserve"> </w:t>
            </w:r>
            <w:r>
              <w:rPr>
                <w:bCs/>
                <w:sz w:val="24"/>
                <w:szCs w:val="24"/>
              </w:rPr>
              <w:t>(</w:t>
            </w:r>
            <w:r w:rsidRPr="00B109B4">
              <w:rPr>
                <w:bCs/>
                <w:sz w:val="24"/>
                <w:szCs w:val="24"/>
              </w:rPr>
              <w:t>2015</w:t>
            </w:r>
            <w:r>
              <w:rPr>
                <w:bCs/>
                <w:sz w:val="24"/>
                <w:szCs w:val="24"/>
              </w:rPr>
              <w:t>)</w:t>
            </w:r>
            <w:r w:rsidRPr="00B109B4">
              <w:rPr>
                <w:bCs/>
                <w:sz w:val="24"/>
                <w:szCs w:val="24"/>
              </w:rPr>
              <w:t xml:space="preserve">, </w:t>
            </w:r>
            <w:r w:rsidRPr="00B109B4">
              <w:rPr>
                <w:bCs/>
                <w:i/>
                <w:sz w:val="24"/>
                <w:szCs w:val="24"/>
              </w:rPr>
              <w:t>How the Immune System Works</w:t>
            </w:r>
            <w:r w:rsidRPr="00B109B4">
              <w:rPr>
                <w:bCs/>
                <w:sz w:val="24"/>
                <w:szCs w:val="24"/>
              </w:rPr>
              <w:t xml:space="preserve">, John Wiley &amp; Sons, Incorporated, New York. Available from: ProQuest </w:t>
            </w:r>
            <w:proofErr w:type="spellStart"/>
            <w:r w:rsidRPr="00B109B4">
              <w:rPr>
                <w:bCs/>
                <w:sz w:val="24"/>
                <w:szCs w:val="24"/>
              </w:rPr>
              <w:t>Ebook</w:t>
            </w:r>
            <w:proofErr w:type="spellEnd"/>
            <w:r w:rsidRPr="00B109B4">
              <w:rPr>
                <w:bCs/>
                <w:sz w:val="24"/>
                <w:szCs w:val="24"/>
              </w:rPr>
              <w:t xml:space="preserve"> Central. [2 February 2019].</w:t>
            </w:r>
          </w:p>
          <w:p w:rsidRPr="00B109B4" w:rsidR="00D06DD7" w:rsidP="003D0B2C" w:rsidRDefault="00D06DD7" w14:paraId="133C9EA5"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p>
          <w:p w:rsidRPr="0022231B" w:rsidR="00D06DD7" w:rsidP="003D0B2C" w:rsidRDefault="00D06DD7" w14:paraId="179EEA20" w14:textId="77777777">
            <w:pPr>
              <w:pBdr>
                <w:top w:val="single" w:color="auto" w:sz="4" w:space="1"/>
                <w:left w:val="single" w:color="auto" w:sz="4" w:space="4"/>
                <w:bottom w:val="single" w:color="auto" w:sz="4" w:space="1"/>
                <w:right w:val="single" w:color="auto" w:sz="4" w:space="4"/>
              </w:pBdr>
              <w:autoSpaceDE w:val="0"/>
              <w:autoSpaceDN w:val="0"/>
              <w:adjustRightInd w:val="0"/>
              <w:rPr>
                <w:bCs/>
                <w:sz w:val="24"/>
                <w:szCs w:val="24"/>
              </w:rPr>
            </w:pPr>
            <w:proofErr w:type="spellStart"/>
            <w:r w:rsidRPr="00B109B4">
              <w:rPr>
                <w:bCs/>
                <w:sz w:val="24"/>
                <w:szCs w:val="24"/>
              </w:rPr>
              <w:t>Safarzadeh</w:t>
            </w:r>
            <w:proofErr w:type="spellEnd"/>
            <w:r w:rsidRPr="00B109B4">
              <w:rPr>
                <w:bCs/>
                <w:sz w:val="24"/>
                <w:szCs w:val="24"/>
              </w:rPr>
              <w:t>, E</w:t>
            </w:r>
            <w:r>
              <w:rPr>
                <w:bCs/>
                <w:sz w:val="24"/>
                <w:szCs w:val="24"/>
              </w:rPr>
              <w:t>.</w:t>
            </w:r>
            <w:r w:rsidRPr="00B109B4">
              <w:rPr>
                <w:bCs/>
                <w:sz w:val="24"/>
                <w:szCs w:val="24"/>
              </w:rPr>
              <w:t xml:space="preserve"> </w:t>
            </w:r>
            <w:proofErr w:type="spellStart"/>
            <w:r w:rsidRPr="00B109B4">
              <w:rPr>
                <w:bCs/>
                <w:sz w:val="24"/>
                <w:szCs w:val="24"/>
              </w:rPr>
              <w:t>Shotorbani</w:t>
            </w:r>
            <w:proofErr w:type="spellEnd"/>
            <w:r w:rsidRPr="00B109B4">
              <w:rPr>
                <w:bCs/>
                <w:sz w:val="24"/>
                <w:szCs w:val="24"/>
              </w:rPr>
              <w:t>, S</w:t>
            </w:r>
            <w:r>
              <w:rPr>
                <w:bCs/>
                <w:sz w:val="24"/>
                <w:szCs w:val="24"/>
              </w:rPr>
              <w:t>.</w:t>
            </w:r>
            <w:r w:rsidRPr="00B109B4">
              <w:rPr>
                <w:bCs/>
                <w:sz w:val="24"/>
                <w:szCs w:val="24"/>
              </w:rPr>
              <w:t>S</w:t>
            </w:r>
            <w:r>
              <w:rPr>
                <w:bCs/>
                <w:sz w:val="24"/>
                <w:szCs w:val="24"/>
              </w:rPr>
              <w:t>.,</w:t>
            </w:r>
            <w:r w:rsidRPr="00B109B4">
              <w:rPr>
                <w:bCs/>
                <w:sz w:val="24"/>
                <w:szCs w:val="24"/>
              </w:rPr>
              <w:t xml:space="preserve"> &amp; </w:t>
            </w:r>
            <w:proofErr w:type="spellStart"/>
            <w:r w:rsidRPr="00B109B4">
              <w:rPr>
                <w:bCs/>
                <w:sz w:val="24"/>
                <w:szCs w:val="24"/>
              </w:rPr>
              <w:t>Baradaran</w:t>
            </w:r>
            <w:proofErr w:type="spellEnd"/>
            <w:r w:rsidRPr="00B109B4">
              <w:rPr>
                <w:bCs/>
                <w:sz w:val="24"/>
                <w:szCs w:val="24"/>
              </w:rPr>
              <w:t>, B</w:t>
            </w:r>
            <w:r>
              <w:rPr>
                <w:bCs/>
                <w:sz w:val="24"/>
                <w:szCs w:val="24"/>
              </w:rPr>
              <w:t>.,</w:t>
            </w:r>
            <w:r w:rsidRPr="00B109B4">
              <w:rPr>
                <w:bCs/>
                <w:sz w:val="24"/>
                <w:szCs w:val="24"/>
              </w:rPr>
              <w:t xml:space="preserve"> (2014), </w:t>
            </w:r>
            <w:r w:rsidRPr="00B109B4">
              <w:rPr>
                <w:bCs/>
                <w:i/>
                <w:sz w:val="24"/>
                <w:szCs w:val="24"/>
              </w:rPr>
              <w:t>‘Herbal Medicine as Inducers of Apoptosis in Cancer Treatment</w:t>
            </w:r>
            <w:r w:rsidRPr="00B109B4">
              <w:rPr>
                <w:bCs/>
                <w:sz w:val="24"/>
                <w:szCs w:val="24"/>
              </w:rPr>
              <w:t>’, Advanced Pharmaceutical Bulletin, vol. 4, pp. 421–427, viewed 28 January 2019,</w:t>
            </w:r>
          </w:p>
          <w:p w:rsidR="00D06DD7" w:rsidP="003D0B2C" w:rsidRDefault="00D06DD7" w14:paraId="46887A5B" w14:textId="77777777">
            <w:pPr>
              <w:autoSpaceDE w:val="0"/>
              <w:autoSpaceDN w:val="0"/>
              <w:adjustRightInd w:val="0"/>
              <w:rPr>
                <w:sz w:val="22"/>
                <w:szCs w:val="22"/>
                <w:lang w:val="en-GB" w:eastAsia="en-GB"/>
              </w:rPr>
            </w:pPr>
          </w:p>
          <w:p w:rsidR="00D06DD7" w:rsidP="003D0B2C" w:rsidRDefault="00D06DD7" w14:paraId="7CCADFC1" w14:textId="77777777">
            <w:pPr>
              <w:autoSpaceDE w:val="0"/>
              <w:autoSpaceDN w:val="0"/>
              <w:adjustRightInd w:val="0"/>
              <w:rPr>
                <w:sz w:val="22"/>
                <w:szCs w:val="22"/>
                <w:lang w:val="en-GB" w:eastAsia="en-GB"/>
              </w:rPr>
            </w:pPr>
          </w:p>
          <w:p w:rsidR="00D06DD7" w:rsidP="003D0B2C" w:rsidRDefault="00D06DD7" w14:paraId="0DF6E222" w14:textId="77777777">
            <w:pPr>
              <w:autoSpaceDE w:val="0"/>
              <w:autoSpaceDN w:val="0"/>
              <w:adjustRightInd w:val="0"/>
              <w:rPr>
                <w:sz w:val="22"/>
                <w:szCs w:val="22"/>
                <w:lang w:val="en-GB" w:eastAsia="en-GB"/>
              </w:rPr>
            </w:pPr>
          </w:p>
          <w:p w:rsidR="00D06DD7" w:rsidP="003D0B2C" w:rsidRDefault="00D06DD7" w14:paraId="534DDEEF" w14:textId="77777777">
            <w:pPr>
              <w:autoSpaceDE w:val="0"/>
              <w:autoSpaceDN w:val="0"/>
              <w:adjustRightInd w:val="0"/>
              <w:rPr>
                <w:sz w:val="22"/>
                <w:szCs w:val="22"/>
                <w:lang w:val="en-GB" w:eastAsia="en-GB"/>
              </w:rPr>
            </w:pPr>
          </w:p>
          <w:p w:rsidR="00D06DD7" w:rsidP="003D0B2C" w:rsidRDefault="00D06DD7" w14:paraId="6D6E5395" w14:textId="77777777">
            <w:pPr>
              <w:autoSpaceDE w:val="0"/>
              <w:autoSpaceDN w:val="0"/>
              <w:adjustRightInd w:val="0"/>
              <w:rPr>
                <w:sz w:val="22"/>
                <w:szCs w:val="22"/>
                <w:lang w:val="en-GB" w:eastAsia="en-GB"/>
              </w:rPr>
            </w:pPr>
          </w:p>
          <w:p w:rsidR="00D06DD7" w:rsidP="003D0B2C" w:rsidRDefault="00D06DD7" w14:paraId="3C897663" w14:textId="77777777">
            <w:pPr>
              <w:autoSpaceDE w:val="0"/>
              <w:autoSpaceDN w:val="0"/>
              <w:adjustRightInd w:val="0"/>
              <w:rPr>
                <w:sz w:val="22"/>
                <w:szCs w:val="22"/>
                <w:lang w:val="en-GB" w:eastAsia="en-GB"/>
              </w:rPr>
            </w:pPr>
          </w:p>
          <w:p w:rsidR="00D06DD7" w:rsidP="003D0B2C" w:rsidRDefault="00D06DD7" w14:paraId="008F862A" w14:textId="77777777">
            <w:pPr>
              <w:autoSpaceDE w:val="0"/>
              <w:autoSpaceDN w:val="0"/>
              <w:adjustRightInd w:val="0"/>
              <w:rPr>
                <w:sz w:val="22"/>
                <w:szCs w:val="22"/>
                <w:lang w:val="en-GB" w:eastAsia="en-GB"/>
              </w:rPr>
            </w:pPr>
          </w:p>
          <w:p w:rsidR="00D06DD7" w:rsidP="003D0B2C" w:rsidRDefault="00D06DD7" w14:paraId="1D1AB6B4" w14:textId="77777777">
            <w:pPr>
              <w:autoSpaceDE w:val="0"/>
              <w:autoSpaceDN w:val="0"/>
              <w:adjustRightInd w:val="0"/>
              <w:rPr>
                <w:sz w:val="22"/>
                <w:szCs w:val="22"/>
                <w:lang w:val="en-GB" w:eastAsia="en-GB"/>
              </w:rPr>
            </w:pPr>
          </w:p>
          <w:p w:rsidR="00D06DD7" w:rsidP="003D0B2C" w:rsidRDefault="00D06DD7" w14:paraId="24DFC8C6" w14:textId="77777777">
            <w:pPr>
              <w:autoSpaceDE w:val="0"/>
              <w:autoSpaceDN w:val="0"/>
              <w:adjustRightInd w:val="0"/>
              <w:rPr>
                <w:sz w:val="22"/>
                <w:szCs w:val="22"/>
                <w:lang w:val="en-GB" w:eastAsia="en-GB"/>
              </w:rPr>
            </w:pPr>
          </w:p>
          <w:p w:rsidR="00D06DD7" w:rsidP="003D0B2C" w:rsidRDefault="00D06DD7" w14:paraId="38260772" w14:textId="77777777">
            <w:pPr>
              <w:autoSpaceDE w:val="0"/>
              <w:autoSpaceDN w:val="0"/>
              <w:adjustRightInd w:val="0"/>
              <w:rPr>
                <w:sz w:val="22"/>
                <w:szCs w:val="22"/>
                <w:lang w:val="en-GB" w:eastAsia="en-GB"/>
              </w:rPr>
            </w:pPr>
          </w:p>
          <w:p w:rsidR="00D06DD7" w:rsidP="003D0B2C" w:rsidRDefault="00D06DD7" w14:paraId="25F86264" w14:textId="77777777">
            <w:pPr>
              <w:autoSpaceDE w:val="0"/>
              <w:autoSpaceDN w:val="0"/>
              <w:adjustRightInd w:val="0"/>
              <w:rPr>
                <w:sz w:val="22"/>
                <w:szCs w:val="22"/>
                <w:lang w:val="en-GB" w:eastAsia="en-GB"/>
              </w:rPr>
            </w:pPr>
          </w:p>
          <w:p w:rsidR="00D06DD7" w:rsidP="003D0B2C" w:rsidRDefault="00D06DD7" w14:paraId="44E35A83" w14:textId="77777777">
            <w:pPr>
              <w:autoSpaceDE w:val="0"/>
              <w:autoSpaceDN w:val="0"/>
              <w:adjustRightInd w:val="0"/>
              <w:rPr>
                <w:sz w:val="22"/>
                <w:szCs w:val="22"/>
                <w:lang w:val="en-GB" w:eastAsia="en-GB"/>
              </w:rPr>
            </w:pPr>
          </w:p>
          <w:p w:rsidR="00D06DD7" w:rsidP="003D0B2C" w:rsidRDefault="00D06DD7" w14:paraId="611438AB" w14:textId="77777777">
            <w:pPr>
              <w:autoSpaceDE w:val="0"/>
              <w:autoSpaceDN w:val="0"/>
              <w:adjustRightInd w:val="0"/>
              <w:rPr>
                <w:sz w:val="22"/>
                <w:szCs w:val="22"/>
                <w:lang w:val="en-GB" w:eastAsia="en-GB"/>
              </w:rPr>
            </w:pPr>
          </w:p>
          <w:p w:rsidRPr="00BE4519" w:rsidR="00D06DD7" w:rsidP="003D0B2C" w:rsidRDefault="00D06DD7" w14:paraId="5FCED33B" w14:textId="77777777">
            <w:pPr>
              <w:autoSpaceDE w:val="0"/>
              <w:autoSpaceDN w:val="0"/>
              <w:adjustRightInd w:val="0"/>
              <w:rPr>
                <w:sz w:val="22"/>
                <w:szCs w:val="22"/>
                <w:lang w:val="en-GB" w:eastAsia="en-GB"/>
              </w:rPr>
            </w:pPr>
          </w:p>
        </w:tc>
      </w:tr>
    </w:tbl>
    <w:p w:rsidRPr="0034556F" w:rsidR="00D06DD7" w:rsidP="00D06DD7" w:rsidRDefault="00D06DD7" w14:paraId="07710D2B" w14:textId="77777777">
      <w:pPr>
        <w:rPr>
          <w:rFonts w:ascii="Times New Roman" w:hAnsi="Times New Roman" w:eastAsia="Times New Roman" w:cs="Times New Roman"/>
          <w:color w:val="auto"/>
          <w:sz w:val="24"/>
          <w:szCs w:val="24"/>
          <w:lang w:val="en-CA" w:eastAsia="en-CA"/>
        </w:rPr>
      </w:pPr>
    </w:p>
    <w:p w:rsidRPr="00AC0718" w:rsidR="00D06DD7" w:rsidP="00D06DD7" w:rsidRDefault="00D06DD7" w14:paraId="1712D8DB" w14:textId="77777777">
      <w:pPr>
        <w:rPr>
          <w:sz w:val="28"/>
          <w:szCs w:val="28"/>
        </w:rPr>
      </w:pPr>
    </w:p>
    <w:p w:rsidRPr="00A345CB" w:rsidR="00D06DD7" w:rsidP="00D06DD7" w:rsidRDefault="00D06DD7" w14:paraId="4915FFCE" w14:textId="77777777"/>
    <w:p w:rsidR="00CB4A31" w:rsidRDefault="00CB4A31" w14:paraId="049515B7" w14:textId="77777777"/>
    <w:sectPr w:rsidR="00CB4A31" w:rsidSect="00D06DD7">
      <w:footerReference w:type="default" r:id="rId7"/>
      <w:headerReference w:type="first" r:id="rId8"/>
      <w:footerReference w:type="first" r:id="rId9"/>
      <w:pgSz w:w="11906" w:h="16838" w:orient="portrait"/>
      <w:pgMar w:top="720" w:right="720" w:bottom="993" w:left="720" w:header="708" w:footer="3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397038"/>
      <w:docPartObj>
        <w:docPartGallery w:val="Page Numbers (Bottom of Page)"/>
        <w:docPartUnique/>
      </w:docPartObj>
    </w:sdtPr>
    <w:sdtEndPr>
      <w:rPr>
        <w:noProof/>
      </w:rPr>
    </w:sdtEndPr>
    <w:sdtContent>
      <w:p w:rsidR="00D06DD7" w:rsidRDefault="00D06DD7" w14:paraId="65BCCC6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636173" w:rsidR="00D06DD7" w:rsidP="00D24386" w:rsidRDefault="00D06DD7" w14:paraId="16FB6271" w14:textId="7777777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7AA4BE76" w14:paraId="4030CE8C" w14:textId="77777777">
      <w:tc>
        <w:tcPr>
          <w:tcW w:w="567" w:type="dxa"/>
          <w:shd w:val="clear" w:color="auto" w:fill="282878"/>
          <w:vAlign w:val="center"/>
        </w:tcPr>
        <w:p w:rsidRPr="00662DF8" w:rsidR="00D06DD7" w:rsidP="00662DF8" w:rsidRDefault="00D06DD7" w14:paraId="22C09558" w14:textId="77777777">
          <w:pPr>
            <w:pStyle w:val="Footer"/>
            <w:rPr>
              <w:sz w:val="10"/>
              <w:szCs w:val="10"/>
            </w:rPr>
          </w:pPr>
        </w:p>
      </w:tc>
      <w:tc>
        <w:tcPr>
          <w:tcW w:w="5245" w:type="dxa"/>
          <w:shd w:val="clear" w:color="auto" w:fill="282878"/>
          <w:vAlign w:val="center"/>
        </w:tcPr>
        <w:p w:rsidRPr="00662DF8" w:rsidR="00D06DD7" w:rsidP="00662DF8" w:rsidRDefault="00D06DD7" w14:paraId="512E20C4" w14:textId="77777777">
          <w:pPr>
            <w:pStyle w:val="Footer"/>
          </w:pPr>
          <w:proofErr w:type="gramStart"/>
          <w:r w:rsidRPr="7AA4BE76">
            <w:rPr>
              <w:color w:val="FF0000"/>
            </w:rPr>
            <w:t>|</w:t>
          </w:r>
          <w:r>
            <w:t xml:space="preserve">  Kaplan</w:t>
          </w:r>
          <w:proofErr w:type="gramEnd"/>
          <w:r>
            <w:t xml:space="preserve"> International Pathways</w:t>
          </w:r>
        </w:p>
      </w:tc>
      <w:tc>
        <w:tcPr>
          <w:tcW w:w="3261" w:type="dxa"/>
          <w:shd w:val="clear" w:color="auto" w:fill="282878"/>
          <w:vAlign w:val="center"/>
        </w:tcPr>
        <w:p w:rsidRPr="00662DF8" w:rsidR="00D06DD7" w:rsidP="00662DF8" w:rsidRDefault="00D06DD7" w14:paraId="71ABEA33"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Pr>
              <w:noProof/>
            </w:rPr>
            <w:t>1</w:t>
          </w:r>
          <w:r w:rsidRPr="00662DF8">
            <w:rPr>
              <w:noProof/>
            </w:rPr>
            <w:fldChar w:fldCharType="end"/>
          </w:r>
        </w:p>
      </w:tc>
      <w:tc>
        <w:tcPr>
          <w:tcW w:w="2835" w:type="dxa"/>
          <w:shd w:val="clear" w:color="auto" w:fill="282878"/>
          <w:vAlign w:val="center"/>
        </w:tcPr>
        <w:p w:rsidRPr="00662DF8" w:rsidR="00D06DD7" w:rsidP="00662DF8" w:rsidRDefault="00D06DD7" w14:paraId="6B448F0D" w14:textId="77777777">
          <w:pPr>
            <w:pStyle w:val="Footer"/>
          </w:pPr>
          <w:proofErr w:type="gramStart"/>
          <w:r w:rsidRPr="00DF61A6">
            <w:rPr>
              <w:color w:val="FF0000"/>
            </w:rPr>
            <w:t>|</w:t>
          </w:r>
          <w:r w:rsidRPr="00662DF8">
            <w:t xml:space="preserve">  kaplanpathways.com</w:t>
          </w:r>
          <w:proofErr w:type="gramEnd"/>
        </w:p>
      </w:tc>
    </w:tr>
    <w:tr w:rsidRPr="00D24386" w:rsidR="00DF61A6" w:rsidTr="7AA4BE76" w14:paraId="719029F9" w14:textId="77777777">
      <w:tc>
        <w:tcPr>
          <w:tcW w:w="567" w:type="dxa"/>
          <w:shd w:val="clear" w:color="auto" w:fill="282878"/>
        </w:tcPr>
        <w:p w:rsidRPr="00662DF8" w:rsidR="00D06DD7" w:rsidP="00662DF8" w:rsidRDefault="00D06DD7" w14:paraId="2B70AF32" w14:textId="77777777">
          <w:pPr>
            <w:pStyle w:val="Footer"/>
            <w:rPr>
              <w:sz w:val="4"/>
              <w:szCs w:val="4"/>
            </w:rPr>
          </w:pPr>
        </w:p>
      </w:tc>
      <w:tc>
        <w:tcPr>
          <w:tcW w:w="5245" w:type="dxa"/>
          <w:shd w:val="clear" w:color="auto" w:fill="282878"/>
        </w:tcPr>
        <w:p w:rsidRPr="00662DF8" w:rsidR="00D06DD7" w:rsidP="00662DF8" w:rsidRDefault="00D06DD7" w14:paraId="1CFDDEF1" w14:textId="77777777">
          <w:pPr>
            <w:pStyle w:val="Footer"/>
            <w:rPr>
              <w:sz w:val="4"/>
              <w:szCs w:val="4"/>
            </w:rPr>
          </w:pPr>
        </w:p>
      </w:tc>
      <w:tc>
        <w:tcPr>
          <w:tcW w:w="3261" w:type="dxa"/>
          <w:shd w:val="clear" w:color="auto" w:fill="282878"/>
        </w:tcPr>
        <w:p w:rsidRPr="00662DF8" w:rsidR="00D06DD7" w:rsidP="00662DF8" w:rsidRDefault="00D06DD7" w14:paraId="525E8BDB" w14:textId="77777777">
          <w:pPr>
            <w:pStyle w:val="Footer"/>
            <w:rPr>
              <w:sz w:val="4"/>
              <w:szCs w:val="4"/>
            </w:rPr>
          </w:pPr>
        </w:p>
      </w:tc>
      <w:tc>
        <w:tcPr>
          <w:tcW w:w="2835" w:type="dxa"/>
          <w:shd w:val="clear" w:color="auto" w:fill="282878"/>
        </w:tcPr>
        <w:p w:rsidRPr="00662DF8" w:rsidR="00D06DD7" w:rsidP="00662DF8" w:rsidRDefault="00D06DD7" w14:paraId="10283544" w14:textId="77777777">
          <w:pPr>
            <w:pStyle w:val="Footer"/>
            <w:rPr>
              <w:sz w:val="4"/>
              <w:szCs w:val="4"/>
            </w:rPr>
          </w:pPr>
        </w:p>
      </w:tc>
    </w:tr>
  </w:tbl>
  <w:p w:rsidRPr="00636173" w:rsidR="00D06DD7" w:rsidP="00DF61A6" w:rsidRDefault="00D06DD7" w14:paraId="42A71F1B" w14:textId="77777777">
    <w:pPr>
      <w:pStyle w:val="Footer"/>
      <w:rPr>
        <w:sz w:val="4"/>
        <w:szCs w:val="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466"/>
    </w:tblGrid>
    <w:tr w:rsidRPr="00FB05A8" w:rsidR="00DF61A6" w:rsidTr="5584696D" w14:paraId="7DD96309" w14:textId="77777777">
      <w:tc>
        <w:tcPr>
          <w:tcW w:w="10682" w:type="dxa"/>
          <w:shd w:val="clear" w:color="auto" w:fill="auto"/>
        </w:tcPr>
        <w:p w:rsidRPr="00FB05A8" w:rsidR="00D06DD7" w:rsidP="00662DF8" w:rsidRDefault="00D06DD7" w14:paraId="1ED5743F" w14:textId="77777777">
          <w:pPr>
            <w:pStyle w:val="Header"/>
            <w:spacing w:after="425"/>
            <w:jc w:val="center"/>
            <w:rPr>
              <w:rFonts w:ascii="Calibri" w:hAnsi="Calibri"/>
            </w:rPr>
          </w:pPr>
          <w:r w:rsidRPr="006A4317">
            <w:rPr>
              <w:rFonts w:ascii="Calibri" w:hAnsi="Calibri"/>
              <w:noProof/>
            </w:rPr>
            <w:drawing>
              <wp:inline distT="0" distB="0" distL="0" distR="0" wp14:anchorId="4B0DB237" wp14:editId="677AD6A6">
                <wp:extent cx="2743200" cy="2057400"/>
                <wp:effectExtent l="0" t="0" r="0" b="0"/>
                <wp:docPr id="4" name="Picture 4" descr="Text, logo&#10;&#10;Description automatically generated">
                  <a:extLst xmlns:a="http://schemas.openxmlformats.org/drawingml/2006/main">
                    <a:ext uri="{FF2B5EF4-FFF2-40B4-BE49-F238E27FC236}">
                      <a16:creationId xmlns:a16="http://schemas.microsoft.com/office/drawing/2014/main" id="{8A1001DD-978F-151C-4F95-5A17A3493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a:extLst>
                            <a:ext uri="{FF2B5EF4-FFF2-40B4-BE49-F238E27FC236}">
                              <a16:creationId xmlns:a16="http://schemas.microsoft.com/office/drawing/2014/main" id="{8A1001DD-978F-151C-4F95-5A17A3493E71}"/>
                            </a:ext>
                          </a:extLst>
                        </pic:cNvPr>
                        <pic:cNvPicPr>
                          <a:picLocks noChangeAspect="1"/>
                        </pic:cNvPicPr>
                      </pic:nvPicPr>
                      <pic:blipFill>
                        <a:blip r:embed="rId1"/>
                        <a:stretch>
                          <a:fillRect/>
                        </a:stretch>
                      </pic:blipFill>
                      <pic:spPr>
                        <a:xfrm>
                          <a:off x="0" y="0"/>
                          <a:ext cx="2743200" cy="2057400"/>
                        </a:xfrm>
                        <a:prstGeom prst="rect">
                          <a:avLst/>
                        </a:prstGeom>
                      </pic:spPr>
                    </pic:pic>
                  </a:graphicData>
                </a:graphic>
              </wp:inline>
            </w:drawing>
          </w:r>
        </w:p>
      </w:tc>
    </w:tr>
  </w:tbl>
  <w:p w:rsidRPr="00D16FC4" w:rsidR="00D06DD7" w:rsidP="00DF61A6" w:rsidRDefault="00D06DD7" w14:paraId="17B93B6B" w14:textId="7777777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C304B"/>
    <w:multiLevelType w:val="hybridMultilevel"/>
    <w:tmpl w:val="EBE66E30"/>
    <w:lvl w:ilvl="0" w:tplc="6764FE52">
      <w:numFmt w:val="bullet"/>
      <w:lvlText w:val="-"/>
      <w:lvlJc w:val="left"/>
      <w:pPr>
        <w:ind w:left="360" w:hanging="360"/>
      </w:pPr>
      <w:rPr>
        <w:rFonts w:hint="default" w:ascii="Arial" w:hAnsi="Arial" w:eastAsia="Times New Roman" w:cs="Aria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num w:numId="1" w16cid:durableId="92244815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D7"/>
    <w:rsid w:val="00593496"/>
    <w:rsid w:val="00BC1F75"/>
    <w:rsid w:val="00CB4A31"/>
    <w:rsid w:val="00D06DD7"/>
    <w:rsid w:val="00DF5978"/>
    <w:rsid w:val="00FC55FA"/>
    <w:rsid w:val="00FF0AC3"/>
    <w:rsid w:val="1CC0B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085C"/>
  <w15:chartTrackingRefBased/>
  <w15:docId w15:val="{BFB50D10-B3D7-42CF-BE90-231F7BEE36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06DD7"/>
    <w:pPr>
      <w:spacing w:after="0" w:line="240" w:lineRule="auto"/>
    </w:pPr>
    <w:rPr>
      <w:rFonts w:ascii="Arial" w:hAnsi="Arial" w:eastAsia="Arial" w:cs="Arial"/>
      <w:color w:val="000000"/>
      <w:kern w:val="0"/>
      <w:sz w:val="18"/>
      <w:szCs w:val="18"/>
      <w:lang w:val="en-US"/>
      <w14:ligatures w14:val="none"/>
    </w:rPr>
  </w:style>
  <w:style w:type="paragraph" w:styleId="Heading1">
    <w:name w:val="heading 1"/>
    <w:basedOn w:val="Normal"/>
    <w:next w:val="Normal"/>
    <w:link w:val="Heading1Char"/>
    <w:autoRedefine/>
    <w:uiPriority w:val="9"/>
    <w:qFormat/>
    <w:rsid w:val="00BC1F75"/>
    <w:pPr>
      <w:keepNext/>
      <w:keepLines/>
      <w:spacing w:before="400" w:after="40"/>
      <w:outlineLvl w:val="0"/>
    </w:pPr>
    <w:rPr>
      <w:rFonts w:asciiTheme="majorHAnsi" w:hAnsiTheme="majorHAnsi" w:eastAsiaTheme="majorEastAsia" w:cstheme="majorBidi"/>
      <w:b/>
      <w:color w:val="FFC000" w:themeColor="accent4"/>
      <w:sz w:val="36"/>
      <w:szCs w:val="36"/>
    </w:rPr>
  </w:style>
  <w:style w:type="paragraph" w:styleId="Heading2">
    <w:name w:val="heading 2"/>
    <w:basedOn w:val="Normal"/>
    <w:next w:val="Normal"/>
    <w:link w:val="Heading2Char"/>
    <w:autoRedefine/>
    <w:uiPriority w:val="9"/>
    <w:unhideWhenUsed/>
    <w:qFormat/>
    <w:rsid w:val="00DF5978"/>
    <w:pPr>
      <w:keepNext/>
      <w:keepLines/>
      <w:spacing w:before="40"/>
      <w:outlineLvl w:val="1"/>
    </w:pPr>
    <w:rPr>
      <w:rFonts w:asciiTheme="majorHAnsi" w:hAnsiTheme="majorHAnsi" w:eastAsiaTheme="majorEastAsia" w:cstheme="majorBidi"/>
      <w:b/>
      <w:color w:val="2F5496" w:themeColor="accent1" w:themeShade="BF"/>
      <w:sz w:val="32"/>
      <w:szCs w:val="32"/>
    </w:rPr>
  </w:style>
  <w:style w:type="paragraph" w:styleId="Heading3">
    <w:name w:val="heading 3"/>
    <w:basedOn w:val="Normal"/>
    <w:next w:val="Normal"/>
    <w:link w:val="Heading3Char"/>
    <w:autoRedefine/>
    <w:uiPriority w:val="9"/>
    <w:unhideWhenUsed/>
    <w:qFormat/>
    <w:rsid w:val="00DF5978"/>
    <w:pPr>
      <w:keepNext/>
      <w:keepLines/>
      <w:spacing w:before="40"/>
      <w:outlineLvl w:val="2"/>
    </w:pPr>
    <w:rPr>
      <w:rFonts w:asciiTheme="majorHAnsi" w:hAnsiTheme="majorHAnsi" w:eastAsiaTheme="majorEastAsia" w:cstheme="majorBidi"/>
      <w:color w:val="0070C0"/>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F5978"/>
    <w:rPr>
      <w:rFonts w:asciiTheme="majorHAnsi" w:hAnsiTheme="majorHAnsi" w:eastAsiaTheme="majorEastAsia" w:cstheme="majorBidi"/>
      <w:b/>
      <w:color w:val="2F5496" w:themeColor="accent1" w:themeShade="BF"/>
      <w:sz w:val="32"/>
      <w:szCs w:val="32"/>
    </w:rPr>
  </w:style>
  <w:style w:type="character" w:styleId="Heading1Char" w:customStyle="1">
    <w:name w:val="Heading 1 Char"/>
    <w:basedOn w:val="DefaultParagraphFont"/>
    <w:link w:val="Heading1"/>
    <w:uiPriority w:val="9"/>
    <w:rsid w:val="00BC1F75"/>
    <w:rPr>
      <w:rFonts w:asciiTheme="majorHAnsi" w:hAnsiTheme="majorHAnsi" w:eastAsiaTheme="majorEastAsia" w:cstheme="majorBidi"/>
      <w:b/>
      <w:color w:val="FFC000" w:themeColor="accent4"/>
      <w:sz w:val="36"/>
      <w:szCs w:val="36"/>
    </w:rPr>
  </w:style>
  <w:style w:type="character" w:styleId="Heading3Char" w:customStyle="1">
    <w:name w:val="Heading 3 Char"/>
    <w:basedOn w:val="DefaultParagraphFont"/>
    <w:link w:val="Heading3"/>
    <w:uiPriority w:val="9"/>
    <w:rsid w:val="00DF5978"/>
    <w:rPr>
      <w:rFonts w:asciiTheme="majorHAnsi" w:hAnsiTheme="majorHAnsi" w:eastAsiaTheme="majorEastAsia" w:cstheme="majorBidi"/>
      <w:color w:val="0070C0"/>
      <w:sz w:val="28"/>
      <w:szCs w:val="28"/>
    </w:rPr>
  </w:style>
  <w:style w:type="character" w:styleId="Emphasis">
    <w:name w:val="Emphasis"/>
    <w:basedOn w:val="DefaultParagraphFont"/>
    <w:uiPriority w:val="20"/>
    <w:qFormat/>
    <w:rsid w:val="00DF5978"/>
    <w:rPr>
      <w:i/>
      <w:iCs/>
      <w:color w:val="385623" w:themeColor="accent6" w:themeShade="80"/>
    </w:rPr>
  </w:style>
  <w:style w:type="paragraph" w:styleId="Header">
    <w:name w:val="header"/>
    <w:basedOn w:val="Normal"/>
    <w:link w:val="HeaderChar"/>
    <w:uiPriority w:val="99"/>
    <w:unhideWhenUsed/>
    <w:rsid w:val="00D06DD7"/>
    <w:pPr>
      <w:tabs>
        <w:tab w:val="center" w:pos="4513"/>
        <w:tab w:val="right" w:pos="9026"/>
      </w:tabs>
    </w:pPr>
  </w:style>
  <w:style w:type="character" w:styleId="HeaderChar" w:customStyle="1">
    <w:name w:val="Header Char"/>
    <w:basedOn w:val="DefaultParagraphFont"/>
    <w:link w:val="Header"/>
    <w:uiPriority w:val="99"/>
    <w:rsid w:val="00D06DD7"/>
    <w:rPr>
      <w:rFonts w:ascii="Arial" w:hAnsi="Arial" w:eastAsia="Arial" w:cs="Arial"/>
      <w:color w:val="000000"/>
      <w:kern w:val="0"/>
      <w:sz w:val="18"/>
      <w:szCs w:val="18"/>
      <w:lang w:val="en-US"/>
      <w14:ligatures w14:val="none"/>
    </w:rPr>
  </w:style>
  <w:style w:type="paragraph" w:styleId="Footer">
    <w:name w:val="footer"/>
    <w:basedOn w:val="Normal"/>
    <w:link w:val="FooterChar"/>
    <w:uiPriority w:val="99"/>
    <w:unhideWhenUsed/>
    <w:rsid w:val="00D06DD7"/>
    <w:pPr>
      <w:tabs>
        <w:tab w:val="center" w:pos="4513"/>
        <w:tab w:val="right" w:pos="9026"/>
      </w:tabs>
    </w:pPr>
    <w:rPr>
      <w:color w:val="FFFFFF"/>
      <w:sz w:val="16"/>
    </w:rPr>
  </w:style>
  <w:style w:type="character" w:styleId="FooterChar" w:customStyle="1">
    <w:name w:val="Footer Char"/>
    <w:basedOn w:val="DefaultParagraphFont"/>
    <w:link w:val="Footer"/>
    <w:uiPriority w:val="99"/>
    <w:rsid w:val="00D06DD7"/>
    <w:rPr>
      <w:rFonts w:ascii="Arial" w:hAnsi="Arial" w:eastAsia="Arial" w:cs="Arial"/>
      <w:color w:val="FFFFFF"/>
      <w:kern w:val="0"/>
      <w:sz w:val="16"/>
      <w:szCs w:val="18"/>
      <w:lang w:val="en-US"/>
      <w14:ligatures w14:val="none"/>
    </w:rPr>
  </w:style>
  <w:style w:type="paragraph" w:styleId="Subtitle">
    <w:name w:val="Subtitle"/>
    <w:basedOn w:val="Heading2"/>
    <w:next w:val="Normal"/>
    <w:link w:val="SubtitleChar"/>
    <w:uiPriority w:val="11"/>
    <w:qFormat/>
    <w:rsid w:val="00D06DD7"/>
    <w:pPr>
      <w:keepLines w:val="0"/>
      <w:spacing w:before="240" w:after="360"/>
    </w:pPr>
    <w:rPr>
      <w:rFonts w:ascii="Arial" w:hAnsi="Arial" w:eastAsia="Times New Roman" w:cs="Times New Roman"/>
      <w:bCs/>
      <w:iCs/>
      <w:color w:val="ED3839"/>
      <w:szCs w:val="28"/>
    </w:rPr>
  </w:style>
  <w:style w:type="character" w:styleId="SubtitleChar" w:customStyle="1">
    <w:name w:val="Subtitle Char"/>
    <w:basedOn w:val="DefaultParagraphFont"/>
    <w:link w:val="Subtitle"/>
    <w:uiPriority w:val="11"/>
    <w:rsid w:val="00D06DD7"/>
    <w:rPr>
      <w:rFonts w:ascii="Arial" w:hAnsi="Arial" w:eastAsia="Times New Roman" w:cs="Times New Roman"/>
      <w:b/>
      <w:bCs/>
      <w:iCs/>
      <w:color w:val="ED3839"/>
      <w:kern w:val="0"/>
      <w:sz w:val="32"/>
      <w:szCs w:val="28"/>
      <w:lang w:val="en-US"/>
      <w14:ligatures w14:val="none"/>
    </w:rPr>
  </w:style>
  <w:style w:type="paragraph" w:styleId="NoSpacing">
    <w:name w:val="No Spacing"/>
    <w:uiPriority w:val="1"/>
    <w:qFormat/>
    <w:rsid w:val="00D06DD7"/>
    <w:pPr>
      <w:spacing w:after="0" w:line="240" w:lineRule="auto"/>
    </w:pPr>
    <w:rPr>
      <w:rFonts w:ascii="Arial" w:hAnsi="Arial" w:eastAsia="Calibri" w:cs="Times New Roman"/>
      <w:color w:val="393839"/>
      <w:kern w:val="0"/>
      <w:sz w:val="20"/>
      <w14:ligatures w14:val="none"/>
    </w:rPr>
  </w:style>
  <w:style w:type="character" w:styleId="Hyperlink">
    <w:name w:val="Hyperlink"/>
    <w:basedOn w:val="DefaultParagraphFont"/>
    <w:uiPriority w:val="99"/>
    <w:unhideWhenUsed/>
    <w:rsid w:val="00D06D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ancer.org/cancer/cancer-causes/genetics/family-cancer-syndromes.html" TargetMode="External"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BB18F4248E440903DB335DF4367D8" ma:contentTypeVersion="14" ma:contentTypeDescription="Create a new document." ma:contentTypeScope="" ma:versionID="833fab141efe3703a1ca6cdb5f8b7dfe">
  <xsd:schema xmlns:xsd="http://www.w3.org/2001/XMLSchema" xmlns:xs="http://www.w3.org/2001/XMLSchema" xmlns:p="http://schemas.microsoft.com/office/2006/metadata/properties" xmlns:ns2="d49a9944-3df9-451f-8e33-1f7bf056dc00" xmlns:ns3="0521e0d3-4c4f-4c2d-8e05-8e69abd44bcf" targetNamespace="http://schemas.microsoft.com/office/2006/metadata/properties" ma:root="true" ma:fieldsID="7fe992e81562117ee658b98aa688aef3" ns2:_="" ns3:_="">
    <xsd:import namespace="d49a9944-3df9-451f-8e33-1f7bf056dc00"/>
    <xsd:import namespace="0521e0d3-4c4f-4c2d-8e05-8e69abd44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9944-3df9-451f-8e33-1f7bf056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21e0d3-4c4f-4c2d-8e05-8e69abd44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8e63ac-c649-4808-85db-499e66ea2519}" ma:internalName="TaxCatchAll" ma:showField="CatchAllData" ma:web="0521e0d3-4c4f-4c2d-8e05-8e69abd44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21e0d3-4c4f-4c2d-8e05-8e69abd44bcf" xsi:nil="true"/>
    <lcf76f155ced4ddcb4097134ff3c332f xmlns="d49a9944-3df9-451f-8e33-1f7bf056d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091DB8-4916-494F-B2F9-E3F451B0598A}"/>
</file>

<file path=customXml/itemProps2.xml><?xml version="1.0" encoding="utf-8"?>
<ds:datastoreItem xmlns:ds="http://schemas.openxmlformats.org/officeDocument/2006/customXml" ds:itemID="{E74B7A8E-6C22-4876-8918-829C2EAD153E}"/>
</file>

<file path=customXml/itemProps3.xml><?xml version="1.0" encoding="utf-8"?>
<ds:datastoreItem xmlns:ds="http://schemas.openxmlformats.org/officeDocument/2006/customXml" ds:itemID="{C00D6520-0DA0-4546-8873-17F83F08E6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Espinosa</dc:creator>
  <cp:keywords/>
  <dc:description/>
  <cp:lastModifiedBy>Lorraine Young</cp:lastModifiedBy>
  <cp:revision>2</cp:revision>
  <dcterms:created xsi:type="dcterms:W3CDTF">2024-11-15T11:37:00Z</dcterms:created>
  <dcterms:modified xsi:type="dcterms:W3CDTF">2024-11-15T15:21:35Z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3e79c8-16ce-4717-8427-b73b3f6084ef_Enabled">
    <vt:lpwstr>true</vt:lpwstr>
  </property>
  <property fmtid="{D5CDD505-2E9C-101B-9397-08002B2CF9AE}" pid="3" name="MSIP_Label_a43e79c8-16ce-4717-8427-b73b3f6084ef_SetDate">
    <vt:lpwstr>2024-11-15T11:37:37Z</vt:lpwstr>
  </property>
  <property fmtid="{D5CDD505-2E9C-101B-9397-08002B2CF9AE}" pid="4" name="MSIP_Label_a43e79c8-16ce-4717-8427-b73b3f6084ef_Method">
    <vt:lpwstr>Privileged</vt:lpwstr>
  </property>
  <property fmtid="{D5CDD505-2E9C-101B-9397-08002B2CF9AE}" pid="5" name="MSIP_Label_a43e79c8-16ce-4717-8427-b73b3f6084ef_Name">
    <vt:lpwstr>Public</vt:lpwstr>
  </property>
  <property fmtid="{D5CDD505-2E9C-101B-9397-08002B2CF9AE}" pid="6" name="MSIP_Label_a43e79c8-16ce-4717-8427-b73b3f6084ef_SiteId">
    <vt:lpwstr>057daf85-b1d5-44cd-ab7b-0a4ce1b29eae</vt:lpwstr>
  </property>
  <property fmtid="{D5CDD505-2E9C-101B-9397-08002B2CF9AE}" pid="7" name="MSIP_Label_a43e79c8-16ce-4717-8427-b73b3f6084ef_ActionId">
    <vt:lpwstr>cfb89980-5da7-42b6-abc7-addee4e41d6f</vt:lpwstr>
  </property>
  <property fmtid="{D5CDD505-2E9C-101B-9397-08002B2CF9AE}" pid="8" name="MSIP_Label_a43e79c8-16ce-4717-8427-b73b3f6084ef_ContentBits">
    <vt:lpwstr>0</vt:lpwstr>
  </property>
  <property fmtid="{D5CDD505-2E9C-101B-9397-08002B2CF9AE}" pid="9" name="ContentTypeId">
    <vt:lpwstr>0x010100F18BB18F4248E440903DB335DF4367D8</vt:lpwstr>
  </property>
  <property fmtid="{D5CDD505-2E9C-101B-9397-08002B2CF9AE}" pid="10" name="MediaServiceImageTags">
    <vt:lpwstr/>
  </property>
</Properties>
</file>